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AD63" w14:textId="77777777" w:rsidR="00272C9E" w:rsidRDefault="00272C9E">
      <w:pPr>
        <w:spacing w:after="0" w:line="240" w:lineRule="auto"/>
        <w:jc w:val="center"/>
        <w:rPr>
          <w:rFonts w:asciiTheme="minorHAnsi" w:eastAsiaTheme="minorHAnsi" w:hAnsiTheme="minorHAnsi" w:cstheme="minorHAnsi"/>
          <w:b/>
          <w:sz w:val="36"/>
        </w:rPr>
      </w:pPr>
    </w:p>
    <w:p w14:paraId="5B8CCE46" w14:textId="51866E34" w:rsidR="00E305EB" w:rsidRDefault="006E3325">
      <w:pPr>
        <w:spacing w:after="0" w:line="240" w:lineRule="auto"/>
        <w:jc w:val="center"/>
        <w:rPr>
          <w:rFonts w:asciiTheme="minorHAnsi" w:eastAsiaTheme="minorHAnsi" w:hAnsiTheme="minorHAnsi" w:cstheme="minorHAnsi"/>
          <w:b/>
          <w:sz w:val="36"/>
        </w:rPr>
      </w:pPr>
      <w:r>
        <w:rPr>
          <w:rFonts w:asciiTheme="minorHAnsi" w:eastAsiaTheme="minorHAnsi" w:hAnsiTheme="minorHAnsi" w:cstheme="minorHAnsi"/>
          <w:b/>
          <w:sz w:val="36"/>
        </w:rPr>
        <w:t xml:space="preserve">Third-Party Contractor Agreement </w:t>
      </w:r>
    </w:p>
    <w:p w14:paraId="43D2343D" w14:textId="77777777" w:rsidR="00E305EB" w:rsidRDefault="00E305EB">
      <w:pPr>
        <w:spacing w:after="0" w:line="240" w:lineRule="auto"/>
        <w:jc w:val="center"/>
        <w:rPr>
          <w:rFonts w:asciiTheme="minorHAnsi" w:eastAsiaTheme="minorHAnsi" w:hAnsiTheme="minorHAnsi" w:cstheme="minorHAnsi"/>
          <w:sz w:val="20"/>
        </w:rPr>
      </w:pPr>
    </w:p>
    <w:p w14:paraId="722AD5B5" w14:textId="77777777" w:rsidR="00E305EB" w:rsidRDefault="006E3325">
      <w:pPr>
        <w:spacing w:after="0" w:line="240" w:lineRule="auto"/>
        <w:rPr>
          <w:rFonts w:asciiTheme="minorHAnsi" w:eastAsiaTheme="minorHAnsi" w:hAnsiTheme="minorHAnsi" w:cstheme="minorHAnsi"/>
          <w:b/>
          <w:sz w:val="28"/>
        </w:rPr>
      </w:pPr>
      <w:r>
        <w:rPr>
          <w:rFonts w:asciiTheme="minorHAnsi" w:eastAsiaTheme="minorHAnsi" w:hAnsiTheme="minorHAnsi" w:cstheme="minorHAnsi"/>
          <w:b/>
          <w:sz w:val="32"/>
        </w:rPr>
        <w:t>Parties</w:t>
      </w:r>
    </w:p>
    <w:p w14:paraId="705580E1" w14:textId="77777777" w:rsidR="00E305EB" w:rsidRDefault="00E305EB">
      <w:pPr>
        <w:spacing w:after="0" w:line="240" w:lineRule="auto"/>
        <w:rPr>
          <w:rFonts w:asciiTheme="minorHAnsi" w:eastAsiaTheme="minorHAnsi" w:hAnsiTheme="minorHAnsi" w:cstheme="minorHAnsi"/>
          <w:sz w:val="20"/>
        </w:rPr>
      </w:pPr>
    </w:p>
    <w:tbl>
      <w:tblPr>
        <w:tblStyle w:val="a6"/>
        <w:tblW w:w="9791" w:type="dxa"/>
        <w:tblInd w:w="0" w:type="dxa"/>
        <w:tblLook w:val="0620" w:firstRow="1" w:lastRow="0" w:firstColumn="0" w:lastColumn="0" w:noHBand="1" w:noVBand="1"/>
      </w:tblPr>
      <w:tblGrid>
        <w:gridCol w:w="2322"/>
        <w:gridCol w:w="2622"/>
        <w:gridCol w:w="2006"/>
        <w:gridCol w:w="2841"/>
      </w:tblGrid>
      <w:tr w:rsidR="00E305EB" w14:paraId="3AB6042A" w14:textId="77777777" w:rsidTr="005D2C28">
        <w:trPr>
          <w:cnfStyle w:val="100000000000" w:firstRow="1" w:lastRow="0" w:firstColumn="0" w:lastColumn="0" w:oddVBand="0" w:evenVBand="0" w:oddHBand="0" w:evenHBand="0" w:firstRowFirstColumn="0" w:firstRowLastColumn="0" w:lastRowFirstColumn="0" w:lastRowLastColumn="0"/>
          <w:trHeight w:val="692"/>
        </w:trPr>
        <w:tc>
          <w:tcPr>
            <w:tcW w:w="9791" w:type="dxa"/>
            <w:gridSpan w:val="4"/>
            <w:tcMar>
              <w:top w:w="0" w:type="dxa"/>
              <w:left w:w="108" w:type="dxa"/>
              <w:bottom w:w="0" w:type="dxa"/>
              <w:right w:w="108" w:type="dxa"/>
            </w:tcMar>
          </w:tcPr>
          <w:p w14:paraId="1B3E28F5" w14:textId="77777777" w:rsidR="00E305EB" w:rsidRDefault="006E3325">
            <w:pPr>
              <w:spacing w:line="240" w:lineRule="auto"/>
              <w:rPr>
                <w:rFonts w:asciiTheme="minorHAnsi" w:eastAsiaTheme="minorHAnsi" w:hAnsiTheme="minorHAnsi" w:cstheme="minorHAnsi"/>
                <w:sz w:val="20"/>
              </w:rPr>
            </w:pPr>
            <w:r>
              <w:rPr>
                <w:rFonts w:ascii="Carlito Bold" w:eastAsia="Carlito Bold" w:hAnsi="Carlito Bold" w:cs="Carlito Bold"/>
                <w:sz w:val="20"/>
              </w:rPr>
              <w:t>Third-Party Contractor</w:t>
            </w:r>
          </w:p>
        </w:tc>
      </w:tr>
      <w:tr w:rsidR="00E305EB" w14:paraId="0D05DCB1" w14:textId="77777777" w:rsidTr="00B41D7E">
        <w:trPr>
          <w:trHeight w:val="778"/>
        </w:trPr>
        <w:tc>
          <w:tcPr>
            <w:tcW w:w="2322" w:type="dxa"/>
            <w:tcMar>
              <w:top w:w="0" w:type="dxa"/>
              <w:left w:w="108" w:type="dxa"/>
              <w:bottom w:w="0" w:type="dxa"/>
              <w:right w:w="108" w:type="dxa"/>
            </w:tcMar>
          </w:tcPr>
          <w:p w14:paraId="73CA8BD5" w14:textId="2E3E64A9" w:rsidR="00E305EB" w:rsidRDefault="006E3325">
            <w:pPr>
              <w:spacing w:before="60" w:after="60" w:line="240" w:lineRule="auto"/>
              <w:rPr>
                <w:rFonts w:ascii="Carlito Regular" w:eastAsia="Carlito Regular" w:hAnsi="Carlito Regular" w:cs="Carlito Regular"/>
                <w:sz w:val="20"/>
              </w:rPr>
            </w:pPr>
            <w:r>
              <w:rPr>
                <w:rFonts w:ascii="Carlito Bold" w:eastAsia="Carlito Bold" w:hAnsi="Carlito Bold" w:cs="Carlito Bold"/>
                <w:b/>
                <w:color w:val="000000"/>
                <w:sz w:val="20"/>
              </w:rPr>
              <w:t>Service Provider</w:t>
            </w:r>
            <w:r w:rsidR="003465BD">
              <w:rPr>
                <w:rFonts w:ascii="Carlito Bold" w:eastAsia="Carlito Bold" w:hAnsi="Carlito Bold" w:cs="Carlito Bold"/>
                <w:b/>
                <w:color w:val="000000"/>
                <w:sz w:val="20"/>
              </w:rPr>
              <w:t>s Name / Organisation Name</w:t>
            </w:r>
          </w:p>
        </w:tc>
        <w:tc>
          <w:tcPr>
            <w:tcW w:w="2622" w:type="dxa"/>
            <w:tcMar>
              <w:top w:w="0" w:type="dxa"/>
              <w:left w:w="108" w:type="dxa"/>
              <w:bottom w:w="0" w:type="dxa"/>
              <w:right w:w="108" w:type="dxa"/>
            </w:tcMar>
          </w:tcPr>
          <w:p w14:paraId="3C635CA5" w14:textId="7E7E672C" w:rsidR="00E305EB" w:rsidRDefault="00E305EB">
            <w:pPr>
              <w:spacing w:before="60" w:after="60" w:line="240" w:lineRule="auto"/>
              <w:rPr>
                <w:rFonts w:ascii="Carlito Regular" w:eastAsia="Carlito Regular" w:hAnsi="Carlito Regular" w:cs="Carlito Regular"/>
                <w:sz w:val="20"/>
              </w:rPr>
            </w:pPr>
          </w:p>
        </w:tc>
        <w:tc>
          <w:tcPr>
            <w:tcW w:w="2006" w:type="dxa"/>
            <w:tcMar>
              <w:top w:w="0" w:type="dxa"/>
              <w:left w:w="108" w:type="dxa"/>
              <w:bottom w:w="0" w:type="dxa"/>
              <w:right w:w="108" w:type="dxa"/>
            </w:tcMar>
          </w:tcPr>
          <w:p w14:paraId="4AE5FFEE" w14:textId="77777777" w:rsidR="00E305EB" w:rsidRDefault="006E3325">
            <w:pPr>
              <w:spacing w:before="60" w:after="60" w:line="240" w:lineRule="auto"/>
              <w:rPr>
                <w:rFonts w:ascii="Carlito Regular" w:eastAsia="Carlito Regular" w:hAnsi="Carlito Regular" w:cs="Carlito Regular"/>
                <w:sz w:val="20"/>
              </w:rPr>
            </w:pPr>
            <w:r>
              <w:rPr>
                <w:rFonts w:ascii="Carlito Bold" w:eastAsia="Carlito Bold" w:hAnsi="Carlito Bold" w:cs="Carlito Bold"/>
                <w:b/>
                <w:color w:val="000000"/>
                <w:sz w:val="20"/>
              </w:rPr>
              <w:t>ABN</w:t>
            </w:r>
          </w:p>
        </w:tc>
        <w:tc>
          <w:tcPr>
            <w:tcW w:w="2841" w:type="dxa"/>
            <w:tcMar>
              <w:top w:w="0" w:type="dxa"/>
              <w:left w:w="108" w:type="dxa"/>
              <w:bottom w:w="0" w:type="dxa"/>
              <w:right w:w="108" w:type="dxa"/>
            </w:tcMar>
          </w:tcPr>
          <w:p w14:paraId="74982D11" w14:textId="10D0E55C" w:rsidR="00E305EB" w:rsidRDefault="00E305EB">
            <w:pPr>
              <w:spacing w:before="60" w:after="60" w:line="240" w:lineRule="auto"/>
              <w:rPr>
                <w:rFonts w:ascii="Carlito Regular" w:eastAsia="Carlito Regular" w:hAnsi="Carlito Regular" w:cs="Carlito Regular"/>
                <w:sz w:val="20"/>
              </w:rPr>
            </w:pPr>
          </w:p>
        </w:tc>
      </w:tr>
      <w:tr w:rsidR="00B41D7E" w14:paraId="017FF1E7" w14:textId="77777777" w:rsidTr="00B41D7E">
        <w:trPr>
          <w:trHeight w:val="390"/>
        </w:trPr>
        <w:tc>
          <w:tcPr>
            <w:tcW w:w="2322" w:type="dxa"/>
            <w:tcMar>
              <w:top w:w="0" w:type="dxa"/>
              <w:left w:w="108" w:type="dxa"/>
              <w:bottom w:w="0" w:type="dxa"/>
              <w:right w:w="108" w:type="dxa"/>
            </w:tcMar>
          </w:tcPr>
          <w:p w14:paraId="34F01AFD" w14:textId="52CB6361" w:rsidR="00B41D7E" w:rsidRDefault="00B41D7E">
            <w:pPr>
              <w:spacing w:before="60" w:after="60" w:line="240" w:lineRule="auto"/>
              <w:rPr>
                <w:rFonts w:ascii="Carlito Bold" w:eastAsia="Carlito Bold" w:hAnsi="Carlito Bold" w:cs="Carlito Bold"/>
                <w:b/>
                <w:sz w:val="20"/>
              </w:rPr>
            </w:pPr>
            <w:r>
              <w:rPr>
                <w:rFonts w:ascii="Carlito Bold" w:eastAsia="Carlito Bold" w:hAnsi="Carlito Bold" w:cs="Carlito Bold"/>
                <w:b/>
                <w:sz w:val="20"/>
              </w:rPr>
              <w:t>Legal Trading Name</w:t>
            </w:r>
          </w:p>
        </w:tc>
        <w:tc>
          <w:tcPr>
            <w:tcW w:w="2622" w:type="dxa"/>
            <w:tcMar>
              <w:top w:w="0" w:type="dxa"/>
              <w:left w:w="108" w:type="dxa"/>
              <w:bottom w:w="0" w:type="dxa"/>
              <w:right w:w="108" w:type="dxa"/>
            </w:tcMar>
          </w:tcPr>
          <w:p w14:paraId="7893D094" w14:textId="77777777" w:rsidR="00B41D7E" w:rsidRDefault="00B41D7E">
            <w:pPr>
              <w:spacing w:before="60" w:after="60" w:line="240" w:lineRule="auto"/>
              <w:rPr>
                <w:rFonts w:ascii="Carlito Regular" w:eastAsia="Carlito Regular" w:hAnsi="Carlito Regular" w:cs="Carlito Regular"/>
                <w:sz w:val="20"/>
              </w:rPr>
            </w:pPr>
          </w:p>
          <w:p w14:paraId="7A482796" w14:textId="12DB0D24" w:rsidR="00551425" w:rsidRDefault="00551425">
            <w:pPr>
              <w:spacing w:before="60" w:after="60" w:line="240" w:lineRule="auto"/>
              <w:rPr>
                <w:rFonts w:ascii="Carlito Regular" w:eastAsia="Carlito Regular" w:hAnsi="Carlito Regular" w:cs="Carlito Regular"/>
                <w:sz w:val="20"/>
              </w:rPr>
            </w:pPr>
          </w:p>
        </w:tc>
        <w:tc>
          <w:tcPr>
            <w:tcW w:w="2006" w:type="dxa"/>
            <w:tcMar>
              <w:top w:w="0" w:type="dxa"/>
              <w:left w:w="108" w:type="dxa"/>
              <w:bottom w:w="0" w:type="dxa"/>
              <w:right w:w="108" w:type="dxa"/>
            </w:tcMar>
          </w:tcPr>
          <w:p w14:paraId="3D2390DD" w14:textId="667D55A6" w:rsidR="00B41D7E" w:rsidRDefault="00B41D7E">
            <w:pPr>
              <w:spacing w:before="60" w:after="60" w:line="240" w:lineRule="auto"/>
              <w:rPr>
                <w:rFonts w:ascii="Carlito Bold" w:eastAsia="Carlito Bold" w:hAnsi="Carlito Bold" w:cs="Carlito Bold"/>
                <w:b/>
                <w:sz w:val="20"/>
              </w:rPr>
            </w:pPr>
            <w:r>
              <w:rPr>
                <w:rFonts w:ascii="Carlito Bold" w:eastAsia="Carlito Bold" w:hAnsi="Carlito Bold" w:cs="Carlito Bold"/>
                <w:b/>
                <w:color w:val="000000"/>
                <w:sz w:val="20"/>
              </w:rPr>
              <w:t>Contact Name</w:t>
            </w:r>
          </w:p>
        </w:tc>
        <w:tc>
          <w:tcPr>
            <w:tcW w:w="2841" w:type="dxa"/>
            <w:tcMar>
              <w:top w:w="0" w:type="dxa"/>
              <w:left w:w="108" w:type="dxa"/>
              <w:bottom w:w="0" w:type="dxa"/>
              <w:right w:w="108" w:type="dxa"/>
            </w:tcMar>
          </w:tcPr>
          <w:p w14:paraId="1879535E" w14:textId="418A77D7" w:rsidR="00B41D7E" w:rsidRDefault="00B41D7E">
            <w:pPr>
              <w:spacing w:before="60" w:after="60" w:line="240" w:lineRule="auto"/>
              <w:rPr>
                <w:rFonts w:ascii="Carlito Regular" w:eastAsia="Carlito Regular" w:hAnsi="Carlito Regular" w:cs="Carlito Regular"/>
                <w:sz w:val="20"/>
              </w:rPr>
            </w:pPr>
          </w:p>
        </w:tc>
      </w:tr>
      <w:tr w:rsidR="00B41D7E" w14:paraId="18D38372" w14:textId="77777777" w:rsidTr="00B41D7E">
        <w:trPr>
          <w:trHeight w:val="390"/>
        </w:trPr>
        <w:tc>
          <w:tcPr>
            <w:tcW w:w="2322" w:type="dxa"/>
            <w:tcMar>
              <w:top w:w="0" w:type="dxa"/>
              <w:left w:w="108" w:type="dxa"/>
              <w:bottom w:w="0" w:type="dxa"/>
              <w:right w:w="108" w:type="dxa"/>
            </w:tcMar>
          </w:tcPr>
          <w:p w14:paraId="1D76CA31" w14:textId="7023A051" w:rsidR="00B41D7E" w:rsidRDefault="00B41D7E">
            <w:pPr>
              <w:spacing w:before="60" w:after="60" w:line="240" w:lineRule="auto"/>
              <w:rPr>
                <w:rFonts w:ascii="Carlito Bold" w:eastAsia="Carlito Bold" w:hAnsi="Carlito Bold" w:cs="Carlito Bold"/>
                <w:b/>
                <w:color w:val="000000"/>
                <w:sz w:val="20"/>
              </w:rPr>
            </w:pPr>
            <w:r>
              <w:rPr>
                <w:rFonts w:ascii="Carlito Bold" w:eastAsia="Carlito Bold" w:hAnsi="Carlito Bold" w:cs="Carlito Bold"/>
                <w:b/>
                <w:color w:val="000000"/>
                <w:sz w:val="20"/>
              </w:rPr>
              <w:t>Email</w:t>
            </w:r>
          </w:p>
        </w:tc>
        <w:tc>
          <w:tcPr>
            <w:tcW w:w="2622" w:type="dxa"/>
            <w:tcMar>
              <w:top w:w="0" w:type="dxa"/>
              <w:left w:w="108" w:type="dxa"/>
              <w:bottom w:w="0" w:type="dxa"/>
              <w:right w:w="108" w:type="dxa"/>
            </w:tcMar>
          </w:tcPr>
          <w:p w14:paraId="71377238" w14:textId="77777777" w:rsidR="00B41D7E" w:rsidRDefault="00B41D7E">
            <w:pPr>
              <w:spacing w:before="60" w:after="60" w:line="240" w:lineRule="auto"/>
              <w:rPr>
                <w:rFonts w:ascii="Carlito Regular" w:eastAsia="Carlito Regular" w:hAnsi="Carlito Regular" w:cs="Carlito Regular"/>
                <w:sz w:val="20"/>
              </w:rPr>
            </w:pPr>
          </w:p>
        </w:tc>
        <w:tc>
          <w:tcPr>
            <w:tcW w:w="2006" w:type="dxa"/>
            <w:tcMar>
              <w:top w:w="0" w:type="dxa"/>
              <w:left w:w="108" w:type="dxa"/>
              <w:bottom w:w="0" w:type="dxa"/>
              <w:right w:w="108" w:type="dxa"/>
            </w:tcMar>
          </w:tcPr>
          <w:p w14:paraId="7725C5ED" w14:textId="079BE3AB" w:rsidR="00B41D7E" w:rsidRDefault="00B41D7E">
            <w:pPr>
              <w:spacing w:before="60" w:after="60" w:line="240" w:lineRule="auto"/>
              <w:rPr>
                <w:rFonts w:ascii="Carlito Bold" w:eastAsia="Carlito Bold" w:hAnsi="Carlito Bold" w:cs="Carlito Bold"/>
                <w:b/>
                <w:color w:val="000000"/>
                <w:sz w:val="20"/>
              </w:rPr>
            </w:pPr>
            <w:r>
              <w:rPr>
                <w:rFonts w:ascii="Carlito Bold" w:eastAsia="Carlito Bold" w:hAnsi="Carlito Bold" w:cs="Carlito Bold"/>
                <w:b/>
                <w:color w:val="000000"/>
                <w:sz w:val="20"/>
              </w:rPr>
              <w:t>Phone Number</w:t>
            </w:r>
          </w:p>
        </w:tc>
        <w:tc>
          <w:tcPr>
            <w:tcW w:w="2841" w:type="dxa"/>
            <w:tcMar>
              <w:top w:w="0" w:type="dxa"/>
              <w:left w:w="108" w:type="dxa"/>
              <w:bottom w:w="0" w:type="dxa"/>
              <w:right w:w="108" w:type="dxa"/>
            </w:tcMar>
          </w:tcPr>
          <w:p w14:paraId="7F271166" w14:textId="77777777" w:rsidR="00B41D7E" w:rsidRDefault="00B41D7E">
            <w:pPr>
              <w:spacing w:before="60" w:after="60" w:line="240" w:lineRule="auto"/>
              <w:rPr>
                <w:rFonts w:ascii="Carlito Regular" w:eastAsia="Carlito Regular" w:hAnsi="Carlito Regular" w:cs="Carlito Regular"/>
                <w:sz w:val="20"/>
              </w:rPr>
            </w:pPr>
          </w:p>
        </w:tc>
      </w:tr>
    </w:tbl>
    <w:tbl>
      <w:tblPr>
        <w:tblStyle w:val="a7"/>
        <w:tblW w:w="9806" w:type="dxa"/>
        <w:tblInd w:w="0" w:type="dxa"/>
        <w:tblLayout w:type="fixed"/>
        <w:tblLook w:val="0620" w:firstRow="1" w:lastRow="0" w:firstColumn="0" w:lastColumn="0" w:noHBand="1" w:noVBand="1"/>
      </w:tblPr>
      <w:tblGrid>
        <w:gridCol w:w="1831"/>
        <w:gridCol w:w="3148"/>
        <w:gridCol w:w="1408"/>
        <w:gridCol w:w="3419"/>
      </w:tblGrid>
      <w:tr w:rsidR="00E305EB" w14:paraId="5D9B4DAC" w14:textId="77777777" w:rsidTr="005D2C28">
        <w:trPr>
          <w:cnfStyle w:val="100000000000" w:firstRow="1" w:lastRow="0" w:firstColumn="0" w:lastColumn="0" w:oddVBand="0" w:evenVBand="0" w:oddHBand="0" w:evenHBand="0" w:firstRowFirstColumn="0" w:firstRowLastColumn="0" w:lastRowFirstColumn="0" w:lastRowLastColumn="0"/>
          <w:trHeight w:val="923"/>
        </w:trPr>
        <w:tc>
          <w:tcPr>
            <w:tcW w:w="9806"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71FBA2A3" w14:textId="6891796A" w:rsidR="00E305EB" w:rsidRDefault="002462F1">
            <w:pPr>
              <w:spacing w:line="240" w:lineRule="auto"/>
              <w:rPr>
                <w:rFonts w:ascii="Carlito Bold" w:eastAsia="Carlito Bold" w:hAnsi="Carlito Bold" w:cs="Carlito Bold"/>
                <w:b w:val="0"/>
                <w:color w:val="000000"/>
                <w:sz w:val="24"/>
              </w:rPr>
            </w:pPr>
            <w:r>
              <w:rPr>
                <w:rFonts w:ascii="Carlito Bold" w:eastAsia="Carlito Bold" w:hAnsi="Carlito Bold" w:cs="Carlito Bold"/>
                <w:sz w:val="20"/>
              </w:rPr>
              <w:br/>
            </w:r>
            <w:r w:rsidR="006E3325">
              <w:rPr>
                <w:rFonts w:ascii="Carlito Bold" w:eastAsia="Carlito Bold" w:hAnsi="Carlito Bold" w:cs="Carlito Bold"/>
                <w:sz w:val="20"/>
              </w:rPr>
              <w:t>Client Details</w:t>
            </w:r>
          </w:p>
        </w:tc>
      </w:tr>
      <w:tr w:rsidR="00B41D7E" w14:paraId="6B95BCCD" w14:textId="77777777" w:rsidTr="009D28F1">
        <w:trPr>
          <w:trHeight w:val="518"/>
        </w:trPr>
        <w:tc>
          <w:tcPr>
            <w:tcW w:w="1831" w:type="dxa"/>
            <w:tcBorders>
              <w:top w:val="nil"/>
              <w:left w:val="single" w:sz="6" w:space="0" w:color="44546A"/>
              <w:bottom w:val="single" w:sz="4" w:space="0" w:color="auto"/>
              <w:right w:val="single" w:sz="6" w:space="0" w:color="44546A"/>
            </w:tcBorders>
            <w:tcMar>
              <w:top w:w="14" w:type="dxa"/>
              <w:left w:w="108" w:type="dxa"/>
              <w:bottom w:w="14" w:type="dxa"/>
              <w:right w:w="108" w:type="dxa"/>
            </w:tcMar>
          </w:tcPr>
          <w:p w14:paraId="29FFAADC" w14:textId="138D15C3" w:rsidR="00B41D7E" w:rsidRDefault="00B41D7E">
            <w:pPr>
              <w:spacing w:before="60" w:after="60" w:line="240" w:lineRule="auto"/>
              <w:rPr>
                <w:rFonts w:ascii="Carlito Regular" w:eastAsia="Carlito Regular" w:hAnsi="Carlito Regular" w:cs="Carlito Regular"/>
                <w:sz w:val="20"/>
              </w:rPr>
            </w:pPr>
            <w:r>
              <w:rPr>
                <w:rFonts w:ascii="Carlito Bold" w:eastAsia="Carlito Bold" w:hAnsi="Carlito Bold" w:cs="Carlito Bold"/>
                <w:b/>
                <w:color w:val="000000"/>
                <w:sz w:val="20"/>
              </w:rPr>
              <w:t>Consumers Name</w:t>
            </w:r>
          </w:p>
        </w:tc>
        <w:tc>
          <w:tcPr>
            <w:tcW w:w="3148" w:type="dxa"/>
            <w:tcBorders>
              <w:top w:val="none" w:sz="0" w:space="0" w:color="000000"/>
              <w:left w:val="none" w:sz="0" w:space="0" w:color="000000"/>
              <w:right w:val="single" w:sz="6" w:space="0" w:color="44546A"/>
            </w:tcBorders>
            <w:tcMar>
              <w:top w:w="14" w:type="dxa"/>
              <w:left w:w="108" w:type="dxa"/>
              <w:bottom w:w="14" w:type="dxa"/>
              <w:right w:w="108" w:type="dxa"/>
            </w:tcMar>
          </w:tcPr>
          <w:p w14:paraId="504A7890" w14:textId="4CCF0B5F" w:rsidR="00B41D7E" w:rsidRDefault="00B41D7E">
            <w:pPr>
              <w:spacing w:before="60" w:after="60" w:line="240" w:lineRule="auto"/>
              <w:rPr>
                <w:rFonts w:ascii="Carlito Regular" w:eastAsia="Carlito Regular" w:hAnsi="Carlito Regular" w:cs="Carlito Regular"/>
                <w:sz w:val="20"/>
              </w:rPr>
            </w:pPr>
          </w:p>
        </w:tc>
        <w:tc>
          <w:tcPr>
            <w:tcW w:w="1408" w:type="dxa"/>
            <w:tcBorders>
              <w:top w:val="none" w:sz="0" w:space="0" w:color="000000"/>
              <w:left w:val="none" w:sz="0" w:space="0" w:color="000000"/>
              <w:right w:val="single" w:sz="6" w:space="0" w:color="44546A"/>
            </w:tcBorders>
            <w:tcMar>
              <w:top w:w="14" w:type="dxa"/>
              <w:left w:w="108" w:type="dxa"/>
              <w:bottom w:w="14" w:type="dxa"/>
              <w:right w:w="108" w:type="dxa"/>
            </w:tcMar>
          </w:tcPr>
          <w:p w14:paraId="54000075" w14:textId="57C20707" w:rsidR="00B41D7E" w:rsidRDefault="00B41D7E">
            <w:pPr>
              <w:spacing w:before="60" w:after="60" w:line="240" w:lineRule="auto"/>
              <w:rPr>
                <w:rFonts w:ascii="Carlito Bold" w:eastAsia="Carlito Bold" w:hAnsi="Carlito Bold" w:cs="Carlito Bold"/>
                <w:b/>
                <w:sz w:val="20"/>
              </w:rPr>
            </w:pPr>
            <w:r>
              <w:rPr>
                <w:rFonts w:ascii="Carlito Bold" w:eastAsia="Carlito Bold" w:hAnsi="Carlito Bold" w:cs="Carlito Bold"/>
                <w:b/>
                <w:color w:val="000000"/>
                <w:sz w:val="20"/>
              </w:rPr>
              <w:t>Contact Details</w:t>
            </w:r>
          </w:p>
        </w:tc>
        <w:tc>
          <w:tcPr>
            <w:tcW w:w="3419" w:type="dxa"/>
            <w:tcBorders>
              <w:top w:val="none" w:sz="0" w:space="0" w:color="000000"/>
              <w:left w:val="none" w:sz="0" w:space="0" w:color="000000"/>
              <w:right w:val="single" w:sz="6" w:space="0" w:color="44546A"/>
            </w:tcBorders>
            <w:tcMar>
              <w:top w:w="14" w:type="dxa"/>
              <w:left w:w="108" w:type="dxa"/>
              <w:bottom w:w="14" w:type="dxa"/>
              <w:right w:w="108" w:type="dxa"/>
            </w:tcMar>
          </w:tcPr>
          <w:p w14:paraId="1F1E61AC" w14:textId="094064B8" w:rsidR="00B41D7E" w:rsidRDefault="00B41D7E">
            <w:pPr>
              <w:spacing w:before="60" w:after="60" w:line="240" w:lineRule="auto"/>
              <w:rPr>
                <w:rFonts w:ascii="Carlito Regular" w:eastAsia="Carlito Regular" w:hAnsi="Carlito Regular" w:cs="Carlito Regular"/>
                <w:sz w:val="20"/>
              </w:rPr>
            </w:pPr>
          </w:p>
        </w:tc>
      </w:tr>
      <w:tr w:rsidR="00B41D7E" w14:paraId="5AE6AECE" w14:textId="77777777" w:rsidTr="009D28F1">
        <w:trPr>
          <w:trHeight w:val="517"/>
        </w:trPr>
        <w:tc>
          <w:tcPr>
            <w:tcW w:w="1831" w:type="dxa"/>
            <w:tcBorders>
              <w:top w:val="single" w:sz="4" w:space="0" w:color="auto"/>
              <w:left w:val="single" w:sz="6" w:space="0" w:color="44546A"/>
              <w:bottom w:val="single" w:sz="6" w:space="0" w:color="44546A"/>
              <w:right w:val="single" w:sz="6" w:space="0" w:color="44546A"/>
            </w:tcBorders>
            <w:tcMar>
              <w:top w:w="14" w:type="dxa"/>
              <w:left w:w="108" w:type="dxa"/>
              <w:bottom w:w="14" w:type="dxa"/>
              <w:right w:w="108" w:type="dxa"/>
            </w:tcMar>
          </w:tcPr>
          <w:p w14:paraId="7F76E646" w14:textId="2344F2C3" w:rsidR="00B41D7E" w:rsidRDefault="00B41D7E">
            <w:pPr>
              <w:spacing w:before="60" w:after="60" w:line="240" w:lineRule="auto"/>
              <w:rPr>
                <w:rFonts w:ascii="Carlito Bold" w:eastAsia="Carlito Bold" w:hAnsi="Carlito Bold" w:cs="Carlito Bold"/>
                <w:b/>
                <w:color w:val="000000"/>
                <w:sz w:val="20"/>
              </w:rPr>
            </w:pPr>
            <w:r>
              <w:rPr>
                <w:rFonts w:ascii="Carlito Bold" w:eastAsia="Carlito Bold" w:hAnsi="Carlito Bold" w:cs="Carlito Bold"/>
                <w:b/>
                <w:color w:val="000000"/>
                <w:sz w:val="20"/>
              </w:rPr>
              <w:t>Authorised Representative Name</w:t>
            </w:r>
          </w:p>
        </w:tc>
        <w:tc>
          <w:tcPr>
            <w:tcW w:w="3148" w:type="dxa"/>
            <w:tcBorders>
              <w:left w:val="none" w:sz="0" w:space="0" w:color="000000"/>
              <w:bottom w:val="single" w:sz="6" w:space="0" w:color="44546A"/>
              <w:right w:val="single" w:sz="6" w:space="0" w:color="44546A"/>
            </w:tcBorders>
            <w:tcMar>
              <w:top w:w="14" w:type="dxa"/>
              <w:left w:w="108" w:type="dxa"/>
              <w:bottom w:w="14" w:type="dxa"/>
              <w:right w:w="108" w:type="dxa"/>
            </w:tcMar>
          </w:tcPr>
          <w:p w14:paraId="0F6CFF7F" w14:textId="77777777" w:rsidR="00B41D7E" w:rsidRDefault="00B41D7E">
            <w:pPr>
              <w:spacing w:before="60" w:after="60" w:line="240" w:lineRule="auto"/>
              <w:rPr>
                <w:rFonts w:ascii="Carlito Regular" w:eastAsia="Carlito Regular" w:hAnsi="Carlito Regular" w:cs="Carlito Regular"/>
                <w:sz w:val="20"/>
              </w:rPr>
            </w:pPr>
          </w:p>
        </w:tc>
        <w:tc>
          <w:tcPr>
            <w:tcW w:w="1408" w:type="dxa"/>
            <w:tcBorders>
              <w:left w:val="none" w:sz="0" w:space="0" w:color="000000"/>
              <w:bottom w:val="single" w:sz="6" w:space="0" w:color="44546A"/>
              <w:right w:val="single" w:sz="6" w:space="0" w:color="44546A"/>
            </w:tcBorders>
            <w:tcMar>
              <w:top w:w="14" w:type="dxa"/>
              <w:left w:w="108" w:type="dxa"/>
              <w:bottom w:w="14" w:type="dxa"/>
              <w:right w:w="108" w:type="dxa"/>
            </w:tcMar>
          </w:tcPr>
          <w:p w14:paraId="63926C8C" w14:textId="338017F0" w:rsidR="00B41D7E" w:rsidRDefault="009D28F1">
            <w:pPr>
              <w:spacing w:before="60" w:after="60" w:line="240" w:lineRule="auto"/>
              <w:rPr>
                <w:rFonts w:ascii="Carlito Bold" w:eastAsia="Carlito Bold" w:hAnsi="Carlito Bold" w:cs="Carlito Bold"/>
                <w:b/>
                <w:color w:val="000000"/>
                <w:sz w:val="20"/>
              </w:rPr>
            </w:pPr>
            <w:r>
              <w:rPr>
                <w:rFonts w:ascii="Carlito Bold" w:eastAsia="Carlito Bold" w:hAnsi="Carlito Bold" w:cs="Carlito Bold"/>
                <w:b/>
                <w:color w:val="000000"/>
                <w:sz w:val="20"/>
              </w:rPr>
              <w:t>Contact Details</w:t>
            </w:r>
          </w:p>
        </w:tc>
        <w:tc>
          <w:tcPr>
            <w:tcW w:w="3419" w:type="dxa"/>
            <w:tcBorders>
              <w:left w:val="none" w:sz="0" w:space="0" w:color="000000"/>
              <w:bottom w:val="single" w:sz="6" w:space="0" w:color="44546A"/>
              <w:right w:val="single" w:sz="6" w:space="0" w:color="44546A"/>
            </w:tcBorders>
            <w:tcMar>
              <w:top w:w="14" w:type="dxa"/>
              <w:left w:w="108" w:type="dxa"/>
              <w:bottom w:w="14" w:type="dxa"/>
              <w:right w:w="108" w:type="dxa"/>
            </w:tcMar>
          </w:tcPr>
          <w:p w14:paraId="035B26A8" w14:textId="77777777" w:rsidR="00B41D7E" w:rsidRDefault="00B41D7E">
            <w:pPr>
              <w:spacing w:before="60" w:after="60" w:line="240" w:lineRule="auto"/>
              <w:rPr>
                <w:rFonts w:ascii="Carlito Regular" w:eastAsia="Carlito Regular" w:hAnsi="Carlito Regular" w:cs="Carlito Regular"/>
                <w:sz w:val="20"/>
              </w:rPr>
            </w:pPr>
          </w:p>
        </w:tc>
      </w:tr>
    </w:tbl>
    <w:p w14:paraId="6A7902F3" w14:textId="77777777" w:rsidR="00E305EB" w:rsidRDefault="006E3325">
      <w:pPr>
        <w:widowControl w:val="0"/>
        <w:spacing w:before="120" w:line="240" w:lineRule="auto"/>
        <w:rPr>
          <w:rFonts w:asciiTheme="minorHAnsi" w:eastAsiaTheme="minorHAnsi" w:hAnsiTheme="minorHAnsi" w:cstheme="minorHAnsi"/>
          <w:b/>
          <w:sz w:val="32"/>
        </w:rPr>
      </w:pPr>
      <w:r>
        <w:rPr>
          <w:rFonts w:asciiTheme="minorHAnsi" w:eastAsiaTheme="minorHAnsi" w:hAnsiTheme="minorHAnsi" w:cstheme="minorHAnsi"/>
          <w:b/>
          <w:color w:val="000000"/>
          <w:sz w:val="32"/>
        </w:rPr>
        <w:t>Agreement Details</w:t>
      </w:r>
    </w:p>
    <w:tbl>
      <w:tblPr>
        <w:tblStyle w:val="a8"/>
        <w:tblW w:w="9836" w:type="dxa"/>
        <w:tblInd w:w="0" w:type="dxa"/>
        <w:tblLayout w:type="fixed"/>
        <w:tblLook w:val="0620" w:firstRow="1" w:lastRow="0" w:firstColumn="0" w:lastColumn="0" w:noHBand="1" w:noVBand="1"/>
      </w:tblPr>
      <w:tblGrid>
        <w:gridCol w:w="1838"/>
        <w:gridCol w:w="3142"/>
        <w:gridCol w:w="1330"/>
        <w:gridCol w:w="3526"/>
      </w:tblGrid>
      <w:tr w:rsidR="00E305EB" w14:paraId="3D0C6E39" w14:textId="77777777" w:rsidTr="005D2C28">
        <w:trPr>
          <w:cnfStyle w:val="100000000000" w:firstRow="1" w:lastRow="0" w:firstColumn="0" w:lastColumn="0" w:oddVBand="0" w:evenVBand="0" w:oddHBand="0" w:evenHBand="0" w:firstRowFirstColumn="0" w:firstRowLastColumn="0" w:lastRowFirstColumn="0" w:lastRowLastColumn="0"/>
          <w:trHeight w:val="533"/>
        </w:trPr>
        <w:tc>
          <w:tcPr>
            <w:tcW w:w="9836"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3F73157F" w14:textId="77777777" w:rsidR="00E305EB" w:rsidRDefault="006E3325">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Job Agreement</w:t>
            </w:r>
          </w:p>
        </w:tc>
      </w:tr>
      <w:tr w:rsidR="00E305EB" w14:paraId="3B66695E" w14:textId="77777777" w:rsidTr="00452486">
        <w:trPr>
          <w:trHeight w:val="1163"/>
        </w:trPr>
        <w:tc>
          <w:tcPr>
            <w:tcW w:w="1838"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20ED4651" w14:textId="0863B20B" w:rsidR="00E305EB" w:rsidRDefault="006E3325">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Job Description</w:t>
            </w:r>
            <w:r w:rsidR="00FF199E">
              <w:rPr>
                <w:rFonts w:asciiTheme="minorHAnsi" w:eastAsiaTheme="minorHAnsi" w:hAnsiTheme="minorHAnsi" w:cstheme="minorHAnsi"/>
                <w:b/>
                <w:color w:val="000000"/>
                <w:sz w:val="20"/>
              </w:rPr>
              <w:t xml:space="preserve"> – explain service provision details</w:t>
            </w:r>
          </w:p>
        </w:tc>
        <w:tc>
          <w:tcPr>
            <w:tcW w:w="3142"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49AF6173" w14:textId="2532BAB4" w:rsidR="00E305EB" w:rsidRDefault="00E305EB">
            <w:pPr>
              <w:spacing w:before="60" w:after="60" w:line="240" w:lineRule="auto"/>
              <w:rPr>
                <w:rFonts w:asciiTheme="minorHAnsi" w:eastAsiaTheme="minorHAnsi" w:hAnsiTheme="minorHAnsi" w:cstheme="minorHAnsi"/>
                <w:sz w:val="20"/>
              </w:rPr>
            </w:pPr>
          </w:p>
        </w:tc>
        <w:tc>
          <w:tcPr>
            <w:tcW w:w="1330"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683A5251" w14:textId="17C3E125" w:rsidR="00E305EB" w:rsidRDefault="003F08FF">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Length and Frequency of Services?</w:t>
            </w:r>
          </w:p>
        </w:tc>
        <w:tc>
          <w:tcPr>
            <w:tcW w:w="3526"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2074C997" w14:textId="33EC31F5" w:rsidR="00E305EB" w:rsidRDefault="00E305EB">
            <w:pPr>
              <w:spacing w:before="60" w:after="60" w:line="240" w:lineRule="auto"/>
              <w:rPr>
                <w:rFonts w:asciiTheme="minorHAnsi" w:eastAsiaTheme="minorHAnsi" w:hAnsiTheme="minorHAnsi" w:cstheme="minorHAnsi"/>
                <w:sz w:val="20"/>
              </w:rPr>
            </w:pPr>
          </w:p>
        </w:tc>
      </w:tr>
      <w:tr w:rsidR="006F2863" w14:paraId="56F902AC" w14:textId="77777777" w:rsidTr="00312D14">
        <w:trPr>
          <w:trHeight w:val="445"/>
        </w:trPr>
        <w:tc>
          <w:tcPr>
            <w:tcW w:w="1838" w:type="dxa"/>
            <w:tcBorders>
              <w:top w:val="none" w:sz="0" w:space="0" w:color="000000"/>
              <w:left w:val="single" w:sz="6" w:space="0" w:color="44546A"/>
              <w:right w:val="single" w:sz="6" w:space="0" w:color="44546A"/>
            </w:tcBorders>
            <w:tcMar>
              <w:top w:w="14" w:type="dxa"/>
              <w:left w:w="108" w:type="dxa"/>
              <w:bottom w:w="14" w:type="dxa"/>
              <w:right w:w="108" w:type="dxa"/>
            </w:tcMar>
          </w:tcPr>
          <w:p w14:paraId="1C68C866" w14:textId="57A428CB" w:rsidR="006F2863" w:rsidRDefault="003465BD">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Is / Ar</w:t>
            </w:r>
            <w:r w:rsidR="002462F1">
              <w:rPr>
                <w:rFonts w:asciiTheme="minorHAnsi" w:eastAsiaTheme="minorHAnsi" w:hAnsiTheme="minorHAnsi" w:cstheme="minorHAnsi"/>
                <w:b/>
                <w:sz w:val="20"/>
              </w:rPr>
              <w:t>e</w:t>
            </w:r>
            <w:r>
              <w:rPr>
                <w:rFonts w:asciiTheme="minorHAnsi" w:eastAsiaTheme="minorHAnsi" w:hAnsiTheme="minorHAnsi" w:cstheme="minorHAnsi"/>
                <w:b/>
                <w:sz w:val="20"/>
              </w:rPr>
              <w:t xml:space="preserve"> the Service/s </w:t>
            </w:r>
            <w:r w:rsidR="006F2863">
              <w:rPr>
                <w:rFonts w:asciiTheme="minorHAnsi" w:eastAsiaTheme="minorHAnsi" w:hAnsiTheme="minorHAnsi" w:cstheme="minorHAnsi"/>
                <w:b/>
                <w:sz w:val="20"/>
              </w:rPr>
              <w:t xml:space="preserve">Recurring in </w:t>
            </w:r>
            <w:r>
              <w:rPr>
                <w:rFonts w:asciiTheme="minorHAnsi" w:eastAsiaTheme="minorHAnsi" w:hAnsiTheme="minorHAnsi" w:cstheme="minorHAnsi"/>
                <w:b/>
                <w:sz w:val="20"/>
              </w:rPr>
              <w:t xml:space="preserve">the Consumers </w:t>
            </w:r>
            <w:r w:rsidR="006F2863">
              <w:rPr>
                <w:rFonts w:asciiTheme="minorHAnsi" w:eastAsiaTheme="minorHAnsi" w:hAnsiTheme="minorHAnsi" w:cstheme="minorHAnsi"/>
                <w:b/>
                <w:sz w:val="20"/>
              </w:rPr>
              <w:t xml:space="preserve">Home? </w:t>
            </w:r>
          </w:p>
          <w:p w14:paraId="62E507E0" w14:textId="58F07942" w:rsidR="006F2863" w:rsidRDefault="006F2863">
            <w:pPr>
              <w:spacing w:before="60" w:after="60" w:line="240" w:lineRule="auto"/>
              <w:rPr>
                <w:rFonts w:asciiTheme="minorHAnsi" w:eastAsiaTheme="minorHAnsi" w:hAnsiTheme="minorHAnsi" w:cstheme="minorHAnsi"/>
                <w:b/>
                <w:sz w:val="20"/>
              </w:rPr>
            </w:pPr>
          </w:p>
        </w:tc>
        <w:tc>
          <w:tcPr>
            <w:tcW w:w="3142"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076BF638" w14:textId="1DE035C1" w:rsidR="006F2863" w:rsidRDefault="006F2863">
            <w:pPr>
              <w:spacing w:before="60" w:after="60" w:line="240" w:lineRule="auto"/>
              <w:rPr>
                <w:rFonts w:asciiTheme="minorHAnsi" w:eastAsiaTheme="minorHAnsi" w:hAnsiTheme="minorHAnsi" w:cstheme="minorHAnsi"/>
                <w:sz w:val="20"/>
              </w:rPr>
            </w:pPr>
          </w:p>
        </w:tc>
        <w:tc>
          <w:tcPr>
            <w:tcW w:w="1330" w:type="dxa"/>
            <w:tcBorders>
              <w:top w:val="none" w:sz="0" w:space="0" w:color="000000"/>
              <w:left w:val="none" w:sz="0" w:space="0" w:color="000000"/>
              <w:right w:val="single" w:sz="6" w:space="0" w:color="44546A"/>
            </w:tcBorders>
            <w:tcMar>
              <w:top w:w="14" w:type="dxa"/>
              <w:left w:w="108" w:type="dxa"/>
              <w:bottom w:w="14" w:type="dxa"/>
              <w:right w:w="108" w:type="dxa"/>
            </w:tcMar>
          </w:tcPr>
          <w:p w14:paraId="53D16DA7" w14:textId="45AD622B" w:rsidR="006F2863" w:rsidRDefault="006F2863">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 xml:space="preserve">Are Travel / Transport Services offered? </w:t>
            </w:r>
          </w:p>
        </w:tc>
        <w:tc>
          <w:tcPr>
            <w:tcW w:w="3526" w:type="dxa"/>
            <w:tcBorders>
              <w:top w:val="none" w:sz="0" w:space="0" w:color="000000"/>
              <w:left w:val="none" w:sz="0" w:space="0" w:color="000000"/>
              <w:right w:val="single" w:sz="6" w:space="0" w:color="44546A"/>
            </w:tcBorders>
            <w:tcMar>
              <w:top w:w="14" w:type="dxa"/>
              <w:left w:w="108" w:type="dxa"/>
              <w:bottom w:w="14" w:type="dxa"/>
              <w:right w:w="108" w:type="dxa"/>
            </w:tcMar>
          </w:tcPr>
          <w:p w14:paraId="2468790F" w14:textId="0BB7F2F0" w:rsidR="006F2863" w:rsidRDefault="006F2863">
            <w:pPr>
              <w:spacing w:before="60" w:after="60" w:line="240" w:lineRule="auto"/>
              <w:rPr>
                <w:rFonts w:asciiTheme="minorHAnsi" w:eastAsiaTheme="minorHAnsi" w:hAnsiTheme="minorHAnsi" w:cstheme="minorHAnsi"/>
                <w:sz w:val="20"/>
              </w:rPr>
            </w:pPr>
          </w:p>
        </w:tc>
      </w:tr>
      <w:tr w:rsidR="006F2863" w14:paraId="59E0F63D" w14:textId="77777777" w:rsidTr="00312D14">
        <w:trPr>
          <w:trHeight w:val="445"/>
        </w:trPr>
        <w:tc>
          <w:tcPr>
            <w:tcW w:w="1838" w:type="dxa"/>
            <w:tcBorders>
              <w:left w:val="single" w:sz="6" w:space="0" w:color="44546A"/>
              <w:right w:val="single" w:sz="6" w:space="0" w:color="44546A"/>
            </w:tcBorders>
            <w:tcMar>
              <w:top w:w="14" w:type="dxa"/>
              <w:left w:w="108" w:type="dxa"/>
              <w:bottom w:w="14" w:type="dxa"/>
              <w:right w:w="108" w:type="dxa"/>
            </w:tcMar>
          </w:tcPr>
          <w:p w14:paraId="0AB48407" w14:textId="3F197B23" w:rsidR="006F2863" w:rsidRDefault="006F2863">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 xml:space="preserve">Once-off / ad-hoc Service? </w:t>
            </w:r>
          </w:p>
        </w:tc>
        <w:tc>
          <w:tcPr>
            <w:tcW w:w="3142"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4A39A7A8" w14:textId="77777777" w:rsidR="006F2863" w:rsidRDefault="006F2863">
            <w:pPr>
              <w:spacing w:before="60" w:after="60" w:line="240" w:lineRule="auto"/>
              <w:rPr>
                <w:rFonts w:asciiTheme="minorHAnsi" w:eastAsiaTheme="minorHAnsi" w:hAnsiTheme="minorHAnsi" w:cstheme="minorHAnsi"/>
                <w:sz w:val="20"/>
              </w:rPr>
            </w:pPr>
          </w:p>
        </w:tc>
        <w:tc>
          <w:tcPr>
            <w:tcW w:w="1330" w:type="dxa"/>
            <w:tcBorders>
              <w:left w:val="none" w:sz="0" w:space="0" w:color="000000"/>
              <w:right w:val="single" w:sz="6" w:space="0" w:color="44546A"/>
            </w:tcBorders>
            <w:tcMar>
              <w:top w:w="14" w:type="dxa"/>
              <w:left w:w="108" w:type="dxa"/>
              <w:bottom w:w="14" w:type="dxa"/>
              <w:right w:w="108" w:type="dxa"/>
            </w:tcMar>
          </w:tcPr>
          <w:p w14:paraId="20E1AAD4" w14:textId="233B3045" w:rsidR="006F2863" w:rsidRDefault="00511A4E">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Rate</w:t>
            </w:r>
          </w:p>
        </w:tc>
        <w:tc>
          <w:tcPr>
            <w:tcW w:w="3526" w:type="dxa"/>
            <w:tcBorders>
              <w:left w:val="none" w:sz="0" w:space="0" w:color="000000"/>
              <w:right w:val="single" w:sz="6" w:space="0" w:color="44546A"/>
            </w:tcBorders>
            <w:tcMar>
              <w:top w:w="14" w:type="dxa"/>
              <w:left w:w="108" w:type="dxa"/>
              <w:bottom w:w="14" w:type="dxa"/>
              <w:right w:w="108" w:type="dxa"/>
            </w:tcMar>
          </w:tcPr>
          <w:p w14:paraId="0C6355D8" w14:textId="77777777" w:rsidR="006F2863" w:rsidRDefault="006F2863">
            <w:pPr>
              <w:spacing w:before="60" w:after="60" w:line="240" w:lineRule="auto"/>
              <w:rPr>
                <w:rFonts w:asciiTheme="minorHAnsi" w:eastAsiaTheme="minorHAnsi" w:hAnsiTheme="minorHAnsi" w:cstheme="minorHAnsi"/>
                <w:sz w:val="20"/>
              </w:rPr>
            </w:pPr>
          </w:p>
        </w:tc>
      </w:tr>
      <w:tr w:rsidR="006F2863" w14:paraId="49161700" w14:textId="77777777" w:rsidTr="00312D14">
        <w:trPr>
          <w:trHeight w:val="445"/>
        </w:trPr>
        <w:tc>
          <w:tcPr>
            <w:tcW w:w="1838" w:type="dxa"/>
            <w:tcBorders>
              <w:left w:val="single" w:sz="6" w:space="0" w:color="44546A"/>
              <w:bottom w:val="single" w:sz="6" w:space="0" w:color="44546A"/>
              <w:right w:val="single" w:sz="6" w:space="0" w:color="44546A"/>
            </w:tcBorders>
            <w:tcMar>
              <w:top w:w="14" w:type="dxa"/>
              <w:left w:w="108" w:type="dxa"/>
              <w:bottom w:w="14" w:type="dxa"/>
              <w:right w:w="108" w:type="dxa"/>
            </w:tcMar>
          </w:tcPr>
          <w:p w14:paraId="265379E6" w14:textId="34C50839" w:rsidR="006F2863" w:rsidRDefault="006F2863">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 xml:space="preserve">Recurring in a Clinic or Medical Facility? </w:t>
            </w:r>
          </w:p>
        </w:tc>
        <w:tc>
          <w:tcPr>
            <w:tcW w:w="3142"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6B782A12" w14:textId="77777777" w:rsidR="006F2863" w:rsidRDefault="006F2863">
            <w:pPr>
              <w:spacing w:before="60" w:after="60" w:line="240" w:lineRule="auto"/>
              <w:rPr>
                <w:rFonts w:asciiTheme="minorHAnsi" w:eastAsiaTheme="minorHAnsi" w:hAnsiTheme="minorHAnsi" w:cstheme="minorHAnsi"/>
                <w:sz w:val="20"/>
              </w:rPr>
            </w:pPr>
          </w:p>
        </w:tc>
        <w:tc>
          <w:tcPr>
            <w:tcW w:w="1330" w:type="dxa"/>
            <w:tcBorders>
              <w:left w:val="none" w:sz="0" w:space="0" w:color="000000"/>
              <w:bottom w:val="single" w:sz="6" w:space="0" w:color="44546A"/>
              <w:right w:val="single" w:sz="6" w:space="0" w:color="44546A"/>
            </w:tcBorders>
            <w:tcMar>
              <w:top w:w="14" w:type="dxa"/>
              <w:left w:w="108" w:type="dxa"/>
              <w:bottom w:w="14" w:type="dxa"/>
              <w:right w:w="108" w:type="dxa"/>
            </w:tcMar>
          </w:tcPr>
          <w:p w14:paraId="7BF2D33F" w14:textId="3171D430" w:rsidR="006F2863" w:rsidRDefault="00511A4E">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 xml:space="preserve">Charge price / km? </w:t>
            </w:r>
          </w:p>
        </w:tc>
        <w:tc>
          <w:tcPr>
            <w:tcW w:w="3526" w:type="dxa"/>
            <w:tcBorders>
              <w:left w:val="none" w:sz="0" w:space="0" w:color="000000"/>
              <w:bottom w:val="single" w:sz="6" w:space="0" w:color="44546A"/>
              <w:right w:val="single" w:sz="6" w:space="0" w:color="44546A"/>
            </w:tcBorders>
            <w:tcMar>
              <w:top w:w="14" w:type="dxa"/>
              <w:left w:w="108" w:type="dxa"/>
              <w:bottom w:w="14" w:type="dxa"/>
              <w:right w:w="108" w:type="dxa"/>
            </w:tcMar>
          </w:tcPr>
          <w:p w14:paraId="2D9F0881" w14:textId="77777777" w:rsidR="006F2863" w:rsidRDefault="006F2863">
            <w:pPr>
              <w:spacing w:before="60" w:after="60" w:line="240" w:lineRule="auto"/>
              <w:rPr>
                <w:rFonts w:asciiTheme="minorHAnsi" w:eastAsiaTheme="minorHAnsi" w:hAnsiTheme="minorHAnsi" w:cstheme="minorHAnsi"/>
                <w:sz w:val="20"/>
              </w:rPr>
            </w:pPr>
          </w:p>
        </w:tc>
      </w:tr>
      <w:tr w:rsidR="00E305EB" w14:paraId="64A33588" w14:textId="77777777" w:rsidTr="00452486">
        <w:trPr>
          <w:trHeight w:val="636"/>
        </w:trPr>
        <w:tc>
          <w:tcPr>
            <w:tcW w:w="1838"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29E8729A" w14:textId="23D7A76A" w:rsidR="00E305EB" w:rsidRDefault="006E3325">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Qualified Work</w:t>
            </w:r>
            <w:r w:rsidR="00FF199E">
              <w:rPr>
                <w:rFonts w:asciiTheme="minorHAnsi" w:eastAsiaTheme="minorHAnsi" w:hAnsiTheme="minorHAnsi" w:cstheme="minorHAnsi"/>
                <w:b/>
                <w:sz w:val="20"/>
              </w:rPr>
              <w:t xml:space="preserve"> – is a qualification required to perform this service? </w:t>
            </w:r>
          </w:p>
        </w:tc>
        <w:tc>
          <w:tcPr>
            <w:tcW w:w="3142"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5BFDC39E" w14:textId="722B04EB" w:rsidR="00E305EB" w:rsidRDefault="00E305EB" w:rsidP="006E3325">
            <w:pPr>
              <w:spacing w:before="60" w:after="60" w:line="240" w:lineRule="auto"/>
              <w:rPr>
                <w:rFonts w:asciiTheme="minorHAnsi" w:eastAsiaTheme="minorHAnsi" w:hAnsiTheme="minorHAnsi" w:cstheme="minorHAnsi"/>
                <w:sz w:val="20"/>
              </w:rPr>
            </w:pPr>
          </w:p>
        </w:tc>
        <w:tc>
          <w:tcPr>
            <w:tcW w:w="1330"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314658EB" w14:textId="1E9A9AB7" w:rsidR="00FF199E" w:rsidRDefault="00964D81">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 xml:space="preserve">ICT </w:t>
            </w:r>
            <w:r w:rsidR="005E4F3C">
              <w:rPr>
                <w:rFonts w:asciiTheme="minorHAnsi" w:eastAsiaTheme="minorHAnsi" w:hAnsiTheme="minorHAnsi" w:cstheme="minorHAnsi"/>
                <w:b/>
                <w:sz w:val="20"/>
              </w:rPr>
              <w:t xml:space="preserve">– </w:t>
            </w:r>
            <w:r w:rsidR="006E3325">
              <w:rPr>
                <w:rFonts w:asciiTheme="minorHAnsi" w:eastAsiaTheme="minorHAnsi" w:hAnsiTheme="minorHAnsi" w:cstheme="minorHAnsi"/>
                <w:b/>
                <w:sz w:val="20"/>
              </w:rPr>
              <w:t>COVID</w:t>
            </w:r>
            <w:r w:rsidR="005E4F3C">
              <w:rPr>
                <w:rFonts w:asciiTheme="minorHAnsi" w:eastAsiaTheme="minorHAnsi" w:hAnsiTheme="minorHAnsi" w:cstheme="minorHAnsi"/>
                <w:b/>
                <w:sz w:val="20"/>
              </w:rPr>
              <w:t>-19</w:t>
            </w:r>
            <w:r w:rsidR="006E3325">
              <w:rPr>
                <w:rFonts w:asciiTheme="minorHAnsi" w:eastAsiaTheme="minorHAnsi" w:hAnsiTheme="minorHAnsi" w:cstheme="minorHAnsi"/>
                <w:b/>
                <w:sz w:val="20"/>
              </w:rPr>
              <w:t xml:space="preserve"> Training</w:t>
            </w:r>
            <w:r>
              <w:rPr>
                <w:rFonts w:asciiTheme="minorHAnsi" w:eastAsiaTheme="minorHAnsi" w:hAnsiTheme="minorHAnsi" w:cstheme="minorHAnsi"/>
                <w:b/>
                <w:sz w:val="20"/>
              </w:rPr>
              <w:t xml:space="preserve"> </w:t>
            </w:r>
            <w:r w:rsidR="005E4F3C">
              <w:rPr>
                <w:rFonts w:asciiTheme="minorHAnsi" w:eastAsiaTheme="minorHAnsi" w:hAnsiTheme="minorHAnsi" w:cstheme="minorHAnsi"/>
                <w:b/>
                <w:sz w:val="20"/>
              </w:rPr>
              <w:t>Completed</w:t>
            </w:r>
            <w:r w:rsidR="00FF199E">
              <w:rPr>
                <w:rFonts w:asciiTheme="minorHAnsi" w:eastAsiaTheme="minorHAnsi" w:hAnsiTheme="minorHAnsi" w:cstheme="minorHAnsi"/>
                <w:b/>
                <w:sz w:val="20"/>
              </w:rPr>
              <w:t>?</w:t>
            </w:r>
          </w:p>
        </w:tc>
        <w:tc>
          <w:tcPr>
            <w:tcW w:w="3526"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72CE0503" w14:textId="56ECBA7D" w:rsidR="00E305EB" w:rsidRDefault="00E305EB">
            <w:pPr>
              <w:spacing w:before="60" w:after="60" w:line="240" w:lineRule="auto"/>
              <w:rPr>
                <w:rFonts w:asciiTheme="minorHAnsi" w:eastAsiaTheme="minorHAnsi" w:hAnsiTheme="minorHAnsi" w:cstheme="minorHAnsi"/>
                <w:sz w:val="20"/>
              </w:rPr>
            </w:pPr>
          </w:p>
        </w:tc>
      </w:tr>
    </w:tbl>
    <w:p w14:paraId="64497C8B" w14:textId="77777777" w:rsidR="00E305EB" w:rsidRDefault="006E3325">
      <w:pPr>
        <w:pStyle w:val="Heading1"/>
        <w:numPr>
          <w:ilvl w:val="0"/>
          <w:numId w:val="10"/>
        </w:numPr>
        <w:spacing w:before="240"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lastRenderedPageBreak/>
        <w:t>Home Care Services</w:t>
      </w:r>
      <w:bookmarkStart w:id="0" w:name="_Tocuwfut8dw9hp7"/>
      <w:bookmarkEnd w:id="0"/>
    </w:p>
    <w:p w14:paraId="723BCE0A"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agrees to supply the Home Care Services to the Consumer from the Commencement Date in accordance with these Terms and Conditions.</w:t>
      </w:r>
      <w:bookmarkStart w:id="1" w:name="_Tocnalvhvwlzei3"/>
      <w:bookmarkEnd w:id="1"/>
    </w:p>
    <w:p w14:paraId="7B5C44E6"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Home Care Services are to be supplied at the Frequency and Quantity and in accordance with any other requirements as set out in the Services Form, as may be amended in writing by the Consumer and the Service Provider from time to time.</w:t>
      </w:r>
      <w:bookmarkStart w:id="2" w:name="_Tocclyldh7t0pci"/>
      <w:bookmarkEnd w:id="2"/>
    </w:p>
    <w:p w14:paraId="1DCC21B8" w14:textId="17D31656"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The Home Care Services are to </w:t>
      </w:r>
      <w:r w:rsidR="001D0CC3">
        <w:rPr>
          <w:rFonts w:asciiTheme="minorHAnsi" w:eastAsiaTheme="minorHAnsi" w:hAnsiTheme="minorHAnsi" w:cstheme="minorHAnsi"/>
          <w:b w:val="0"/>
          <w:color w:val="000000"/>
          <w:sz w:val="16"/>
        </w:rPr>
        <w:t>be supplied</w:t>
      </w:r>
      <w:r>
        <w:rPr>
          <w:rFonts w:asciiTheme="minorHAnsi" w:eastAsiaTheme="minorHAnsi" w:hAnsiTheme="minorHAnsi" w:cstheme="minorHAnsi"/>
          <w:b w:val="0"/>
          <w:color w:val="000000"/>
          <w:sz w:val="16"/>
        </w:rPr>
        <w:t xml:space="preserve"> directly by the Service Provider or their Personnel (who have been approved by the Consumer in writing prior to the provision of the Home Care Services), as the case may be.</w:t>
      </w:r>
      <w:bookmarkStart w:id="3" w:name="_Toc99nw5h9hd0s6"/>
      <w:bookmarkEnd w:id="3"/>
    </w:p>
    <w:p w14:paraId="3B36548E"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Notwithstanding the supply of any of the Home Care Services by the Service Provider’s Personnel, the Service Provider remains ultimately responsible and liable for the delivery of the Home Care Services in accordance with these Terms and Conditions.</w:t>
      </w:r>
      <w:bookmarkStart w:id="4" w:name="_Tocojrndk3uz41f"/>
      <w:bookmarkEnd w:id="4"/>
    </w:p>
    <w:p w14:paraId="2E5694B8" w14:textId="0FD5F3EC"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At any time, the Consumer may request additional units of the Home Care Services.</w:t>
      </w:r>
      <w:bookmarkStart w:id="5" w:name="_Tocyl1ocr3g1iz4"/>
      <w:bookmarkEnd w:id="5"/>
      <w:r w:rsidR="002C3F1C">
        <w:rPr>
          <w:rFonts w:asciiTheme="minorHAnsi" w:eastAsiaTheme="minorHAnsi" w:hAnsiTheme="minorHAnsi" w:cstheme="minorHAnsi"/>
          <w:b w:val="0"/>
          <w:color w:val="000000"/>
          <w:sz w:val="16"/>
        </w:rPr>
        <w:t xml:space="preserve"> Prior approval in writing must be requested and obtained from Trilogy Care </w:t>
      </w:r>
      <w:r w:rsidR="00D207DF">
        <w:rPr>
          <w:rFonts w:asciiTheme="minorHAnsi" w:eastAsiaTheme="minorHAnsi" w:hAnsiTheme="minorHAnsi" w:cstheme="minorHAnsi"/>
          <w:b w:val="0"/>
          <w:color w:val="000000"/>
          <w:sz w:val="16"/>
        </w:rPr>
        <w:t xml:space="preserve">by both the Consumer and the Contractor before invoices will be processed for payment where they exceed the </w:t>
      </w:r>
      <w:r w:rsidR="00536F9E">
        <w:rPr>
          <w:rFonts w:asciiTheme="minorHAnsi" w:eastAsiaTheme="minorHAnsi" w:hAnsiTheme="minorHAnsi" w:cstheme="minorHAnsi"/>
          <w:b w:val="0"/>
          <w:color w:val="000000"/>
          <w:sz w:val="16"/>
        </w:rPr>
        <w:t xml:space="preserve">agreed amount as stated in this Agreement. </w:t>
      </w:r>
    </w:p>
    <w:p w14:paraId="4A94151C"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Any additional units of the Home Care Services requested under clause 1.5, will be paid at the lower of:</w:t>
      </w:r>
      <w:bookmarkStart w:id="6" w:name="_Tocizq1c3au5pof"/>
      <w:bookmarkEnd w:id="6"/>
    </w:p>
    <w:p w14:paraId="2DFAAAD7"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Fees as set out in the Order Form for each additional unit; or</w:t>
      </w:r>
      <w:bookmarkStart w:id="7" w:name="_Tocq9eagr2dubby"/>
      <w:bookmarkEnd w:id="7"/>
    </w:p>
    <w:p w14:paraId="0478C184"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Provider’s then current standard prices, for each such additional unit,</w:t>
      </w:r>
      <w:bookmarkStart w:id="8" w:name="_Toc2elo7p8jub6x"/>
      <w:bookmarkEnd w:id="8"/>
    </w:p>
    <w:p w14:paraId="7110DEC7"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At any time, the Consumer may request further Home Care Services, which the Service Provider may agree to provide in its discretion.</w:t>
      </w:r>
      <w:bookmarkStart w:id="9" w:name="_Toczgg61gndrfet"/>
      <w:bookmarkEnd w:id="9"/>
    </w:p>
    <w:p w14:paraId="2F3F5D73"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Any further Home Care Services requested and agreed to be provided under clause 1.7 will be paid at the Service Provider’s then current standard prices, or as otherwise agreed in writing between the Consumer and the Service Provider.</w:t>
      </w:r>
      <w:bookmarkStart w:id="10" w:name="_Toce87w7nr22num"/>
      <w:bookmarkEnd w:id="10"/>
    </w:p>
    <w:p w14:paraId="2CF0C0A6" w14:textId="77777777" w:rsidR="00E305EB" w:rsidRDefault="006E3325">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Service Provider’s obligations</w:t>
      </w:r>
      <w:bookmarkStart w:id="11" w:name="_Tocywrql9pj9u24"/>
      <w:bookmarkEnd w:id="11"/>
    </w:p>
    <w:p w14:paraId="2B1B58CD"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the Home Care Services are performed:</w:t>
      </w:r>
      <w:bookmarkStart w:id="12" w:name="_Tocxdyi8110ia8d"/>
      <w:bookmarkEnd w:id="12"/>
    </w:p>
    <w:p w14:paraId="532A88AA" w14:textId="5065D841"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in a proper, </w:t>
      </w:r>
      <w:r w:rsidR="00C307FB">
        <w:rPr>
          <w:rFonts w:asciiTheme="minorHAnsi" w:eastAsiaTheme="minorHAnsi" w:hAnsiTheme="minorHAnsi" w:cstheme="minorHAnsi"/>
          <w:b w:val="0"/>
          <w:color w:val="000000"/>
          <w:sz w:val="16"/>
        </w:rPr>
        <w:t>diligent,</w:t>
      </w:r>
      <w:r>
        <w:rPr>
          <w:rFonts w:asciiTheme="minorHAnsi" w:eastAsiaTheme="minorHAnsi" w:hAnsiTheme="minorHAnsi" w:cstheme="minorHAnsi"/>
          <w:b w:val="0"/>
          <w:color w:val="000000"/>
          <w:sz w:val="16"/>
        </w:rPr>
        <w:t xml:space="preserve"> and competent manner;</w:t>
      </w:r>
      <w:bookmarkStart w:id="13" w:name="_Tocvfc4cw0t7nvp"/>
      <w:bookmarkEnd w:id="13"/>
    </w:p>
    <w:p w14:paraId="21C9B395"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with due care and skill required of a competent professional service provider (experienced in carrying out services similar to the Service Provider) and in a timely and professional manner;</w:t>
      </w:r>
      <w:bookmarkStart w:id="14" w:name="_Toc1p2iubcuvy00"/>
      <w:bookmarkEnd w:id="14"/>
    </w:p>
    <w:p w14:paraId="51FB1C17" w14:textId="402DC76C"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at all </w:t>
      </w:r>
      <w:r w:rsidR="001A273F">
        <w:rPr>
          <w:rFonts w:asciiTheme="minorHAnsi" w:eastAsiaTheme="minorHAnsi" w:hAnsiTheme="minorHAnsi" w:cstheme="minorHAnsi"/>
          <w:b w:val="0"/>
          <w:color w:val="000000"/>
          <w:sz w:val="16"/>
        </w:rPr>
        <w:t>times</w:t>
      </w:r>
      <w:r>
        <w:rPr>
          <w:rFonts w:asciiTheme="minorHAnsi" w:eastAsiaTheme="minorHAnsi" w:hAnsiTheme="minorHAnsi" w:cstheme="minorHAnsi"/>
          <w:b w:val="0"/>
          <w:color w:val="000000"/>
          <w:sz w:val="16"/>
        </w:rPr>
        <w:t xml:space="preserve"> in compliance with the Aged Care Act, Aged Care Quality Standards and all applicable laws, </w:t>
      </w:r>
      <w:r w:rsidR="00C307FB">
        <w:rPr>
          <w:rFonts w:asciiTheme="minorHAnsi" w:eastAsiaTheme="minorHAnsi" w:hAnsiTheme="minorHAnsi" w:cstheme="minorHAnsi"/>
          <w:b w:val="0"/>
          <w:color w:val="000000"/>
          <w:sz w:val="16"/>
        </w:rPr>
        <w:t>awards,</w:t>
      </w:r>
      <w:r>
        <w:rPr>
          <w:rFonts w:asciiTheme="minorHAnsi" w:eastAsiaTheme="minorHAnsi" w:hAnsiTheme="minorHAnsi" w:cstheme="minorHAnsi"/>
          <w:b w:val="0"/>
          <w:color w:val="000000"/>
          <w:sz w:val="16"/>
        </w:rPr>
        <w:t xml:space="preserve"> and regulations;</w:t>
      </w:r>
      <w:bookmarkStart w:id="15" w:name="_Toc942on8ltqqau"/>
      <w:bookmarkEnd w:id="15"/>
    </w:p>
    <w:p w14:paraId="29718AB4"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in accordance with the Consumer’s Policies and Procedures; and</w:t>
      </w:r>
      <w:bookmarkStart w:id="16" w:name="_Tocok6yf4wwefy8"/>
      <w:bookmarkEnd w:id="16"/>
    </w:p>
    <w:p w14:paraId="03E2E7E5"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in accordance with all reasonable directions and requirements of the Consumer.</w:t>
      </w:r>
      <w:bookmarkStart w:id="17" w:name="_Toc6xez9okpj0nr"/>
      <w:bookmarkEnd w:id="17"/>
    </w:p>
    <w:p w14:paraId="32E70120" w14:textId="3D50EC6C"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The Service Provider must ensure that they comply with all Privacy Laws and must take all reasonable measures to ensure that the Personal Information of the Consumer provided to it is protected from misuse, loss, unauthorised </w:t>
      </w:r>
      <w:r w:rsidR="001A273F">
        <w:rPr>
          <w:rFonts w:asciiTheme="minorHAnsi" w:eastAsiaTheme="minorHAnsi" w:hAnsiTheme="minorHAnsi" w:cstheme="minorHAnsi"/>
          <w:b w:val="0"/>
          <w:color w:val="000000"/>
          <w:sz w:val="16"/>
        </w:rPr>
        <w:t>access,</w:t>
      </w:r>
      <w:r>
        <w:rPr>
          <w:rFonts w:asciiTheme="minorHAnsi" w:eastAsiaTheme="minorHAnsi" w:hAnsiTheme="minorHAnsi" w:cstheme="minorHAnsi"/>
          <w:b w:val="0"/>
          <w:color w:val="000000"/>
          <w:sz w:val="16"/>
        </w:rPr>
        <w:t xml:space="preserve"> or disclosure.</w:t>
      </w:r>
      <w:bookmarkStart w:id="18" w:name="_Tocx10hyv9wicvv"/>
      <w:bookmarkEnd w:id="18"/>
    </w:p>
    <w:p w14:paraId="632306A8"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keeps adequate records of the Home Care Services provided to the Consumer and for a period of seven (7) years thereafter and, if requested to do so, immediately provide copies of such records to the Consumer or the Consumer’s Representative and of all correspondence or other material arising from or in connection with the provision of the Home Care Services.</w:t>
      </w:r>
      <w:bookmarkStart w:id="19" w:name="_Toc2ipnnnop8fka"/>
      <w:bookmarkEnd w:id="19"/>
    </w:p>
    <w:p w14:paraId="51C359A9"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is in possession of all Documentation, for either itself or its Personnel who provide the Home Care Services (as applicable), prior to the performance of the Home Care Services and shall provide evidence of such Documentation to the Consumer or the Consumer’s Representative on request.</w:t>
      </w:r>
      <w:bookmarkStart w:id="20" w:name="_Toc62uud8tr2m8s"/>
      <w:bookmarkEnd w:id="20"/>
    </w:p>
    <w:p w14:paraId="4E53812F"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and its Personnel comply with any reasonable direction of the Consumer in relation to the requirements for access to the Premises.</w:t>
      </w:r>
      <w:bookmarkStart w:id="21" w:name="_Toc8wigtexe5vjd"/>
      <w:bookmarkEnd w:id="21"/>
    </w:p>
    <w:p w14:paraId="748FCB47" w14:textId="253AC528"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The Service Provider must as soon as possible upon becoming aware, notify </w:t>
      </w:r>
      <w:r w:rsidR="00D875F0">
        <w:rPr>
          <w:rFonts w:asciiTheme="minorHAnsi" w:eastAsiaTheme="minorHAnsi" w:hAnsiTheme="minorHAnsi" w:cstheme="minorHAnsi"/>
          <w:b w:val="0"/>
          <w:color w:val="000000"/>
          <w:sz w:val="16"/>
        </w:rPr>
        <w:t>Trilogy Care</w:t>
      </w:r>
      <w:r>
        <w:rPr>
          <w:rFonts w:asciiTheme="minorHAnsi" w:eastAsiaTheme="minorHAnsi" w:hAnsiTheme="minorHAnsi" w:cstheme="minorHAnsi"/>
          <w:b w:val="0"/>
          <w:color w:val="000000"/>
          <w:sz w:val="16"/>
        </w:rPr>
        <w:t>:</w:t>
      </w:r>
      <w:bookmarkStart w:id="22" w:name="_Tocd5vwn8je3qq5"/>
      <w:bookmarkEnd w:id="22"/>
    </w:p>
    <w:p w14:paraId="4B764F83" w14:textId="054903A2"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of any breaches or allegations of breaches of the Aged Care </w:t>
      </w:r>
      <w:r w:rsidR="001D0CC3">
        <w:rPr>
          <w:rFonts w:asciiTheme="minorHAnsi" w:eastAsiaTheme="minorHAnsi" w:hAnsiTheme="minorHAnsi" w:cstheme="minorHAnsi"/>
          <w:b w:val="0"/>
          <w:color w:val="000000"/>
          <w:sz w:val="16"/>
        </w:rPr>
        <w:t>Act, Aged</w:t>
      </w:r>
      <w:r>
        <w:rPr>
          <w:rFonts w:asciiTheme="minorHAnsi" w:eastAsiaTheme="minorHAnsi" w:hAnsiTheme="minorHAnsi" w:cstheme="minorHAnsi"/>
          <w:b w:val="0"/>
          <w:color w:val="000000"/>
          <w:sz w:val="16"/>
        </w:rPr>
        <w:t xml:space="preserve"> Care Quality and Safety Commission Act</w:t>
      </w:r>
      <w:r w:rsidR="001D0CC3">
        <w:rPr>
          <w:rFonts w:asciiTheme="minorHAnsi" w:eastAsiaTheme="minorHAnsi" w:hAnsiTheme="minorHAnsi" w:cstheme="minorHAnsi"/>
          <w:b w:val="0"/>
          <w:color w:val="000000"/>
          <w:sz w:val="16"/>
        </w:rPr>
        <w:t>, Serious Incident Response Scheme</w:t>
      </w:r>
      <w:r w:rsidR="00D875F0">
        <w:rPr>
          <w:rFonts w:asciiTheme="minorHAnsi" w:eastAsiaTheme="minorHAnsi" w:hAnsiTheme="minorHAnsi" w:cstheme="minorHAnsi"/>
          <w:b w:val="0"/>
          <w:color w:val="000000"/>
          <w:sz w:val="16"/>
        </w:rPr>
        <w:t xml:space="preserve">, </w:t>
      </w:r>
      <w:r w:rsidR="00974736">
        <w:rPr>
          <w:rFonts w:asciiTheme="minorHAnsi" w:eastAsiaTheme="minorHAnsi" w:hAnsiTheme="minorHAnsi" w:cstheme="minorHAnsi"/>
          <w:b w:val="0"/>
          <w:color w:val="000000"/>
          <w:sz w:val="16"/>
        </w:rPr>
        <w:t>Aged Care Code of Conduct</w:t>
      </w:r>
      <w:r>
        <w:rPr>
          <w:rFonts w:asciiTheme="minorHAnsi" w:eastAsiaTheme="minorHAnsi" w:hAnsiTheme="minorHAnsi" w:cstheme="minorHAnsi"/>
          <w:b w:val="0"/>
          <w:color w:val="000000"/>
          <w:sz w:val="16"/>
        </w:rPr>
        <w:t xml:space="preserve"> or the Aged Care Quality Standards against the Service Provider or its Personnel; or</w:t>
      </w:r>
      <w:bookmarkStart w:id="23" w:name="_Tocan3hkakc7abd"/>
      <w:bookmarkEnd w:id="23"/>
    </w:p>
    <w:p w14:paraId="14D54403" w14:textId="54AB3ECC"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where any of its Key Personnel</w:t>
      </w:r>
      <w:r w:rsidR="00974736">
        <w:rPr>
          <w:rFonts w:asciiTheme="minorHAnsi" w:eastAsiaTheme="minorHAnsi" w:hAnsiTheme="minorHAnsi" w:cstheme="minorHAnsi"/>
          <w:b w:val="0"/>
          <w:color w:val="000000"/>
          <w:sz w:val="16"/>
        </w:rPr>
        <w:t xml:space="preserve"> or employees</w:t>
      </w:r>
      <w:r>
        <w:rPr>
          <w:rFonts w:asciiTheme="minorHAnsi" w:eastAsiaTheme="minorHAnsi" w:hAnsiTheme="minorHAnsi" w:cstheme="minorHAnsi"/>
          <w:b w:val="0"/>
          <w:color w:val="000000"/>
          <w:sz w:val="16"/>
        </w:rPr>
        <w:t xml:space="preserve"> becomes a Disqualified Individual.</w:t>
      </w:r>
      <w:bookmarkStart w:id="24" w:name="_Tocunmv1wflnejm"/>
      <w:bookmarkEnd w:id="24"/>
    </w:p>
    <w:p w14:paraId="549EDE63" w14:textId="77777777" w:rsidR="00E305EB" w:rsidRDefault="006E3325">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 xml:space="preserve">Role of Consumer’s Representative </w:t>
      </w:r>
      <w:bookmarkStart w:id="25" w:name="_Tocv9b0p8wvbhsa"/>
      <w:bookmarkEnd w:id="25"/>
    </w:p>
    <w:p w14:paraId="6DC657C0" w14:textId="77777777" w:rsidR="00E305EB" w:rsidRDefault="006E3325">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acknowledges that it has been informed that the Home Care Services to be provided to the Consumer relate to those services to be provided pursuant to the Consumer’s Home Care Package managed by the Consumer’s Representative.</w:t>
      </w:r>
      <w:bookmarkStart w:id="26" w:name="_Toc4t4pvc7vszdk"/>
      <w:bookmarkEnd w:id="26"/>
    </w:p>
    <w:p w14:paraId="6D214E25" w14:textId="77777777" w:rsidR="00E305EB" w:rsidRDefault="006E3325">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the Consumer’s Representative is permitted to have access to any account the Consumer has with the Service Provider, including to provide oversight over the engagement between the Consumer and the Service Provider.</w:t>
      </w:r>
      <w:bookmarkStart w:id="27" w:name="_Tockz9pz7drsvv0"/>
      <w:bookmarkEnd w:id="27"/>
    </w:p>
    <w:p w14:paraId="31BFC2C6" w14:textId="77777777" w:rsidR="00E305EB" w:rsidRDefault="006E3325">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permit the Consumer’s Representative to attend any meetings or sessions between the Consumer and Service Provider in relation to the supply of the Home Care Services.</w:t>
      </w:r>
      <w:bookmarkStart w:id="28" w:name="_Toch5pez9uq62k8"/>
      <w:bookmarkEnd w:id="28"/>
    </w:p>
    <w:p w14:paraId="249FFDF9" w14:textId="77777777" w:rsidR="00E305EB" w:rsidRDefault="006E3325">
      <w:pPr>
        <w:pStyle w:val="Heading1"/>
        <w:numPr>
          <w:ilvl w:val="1"/>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b w:val="0"/>
          <w:color w:val="000000"/>
          <w:sz w:val="16"/>
        </w:rPr>
        <w:lastRenderedPageBreak/>
        <w:t>The Service Provider must ensure that it informs the Consumer’s Representative of the matters under clause 2.6 at the same time as the notification to the Consumer.</w:t>
      </w:r>
      <w:bookmarkStart w:id="29" w:name="_Tocvcwv6rttijfq"/>
      <w:bookmarkEnd w:id="29"/>
    </w:p>
    <w:p w14:paraId="76246AFE" w14:textId="55913612" w:rsidR="00F93790" w:rsidRPr="00974736" w:rsidRDefault="006E3325" w:rsidP="00F93790">
      <w:pPr>
        <w:pStyle w:val="Heading1"/>
        <w:numPr>
          <w:ilvl w:val="1"/>
          <w:numId w:val="10"/>
        </w:numPr>
        <w:spacing w:after="0" w:line="312" w:lineRule="auto"/>
        <w:outlineLvl w:val="0"/>
        <w:rPr>
          <w:rFonts w:asciiTheme="minorHAnsi" w:eastAsiaTheme="minorHAnsi" w:hAnsiTheme="minorHAnsi" w:cstheme="minorHAnsi"/>
          <w:b w:val="0"/>
          <w:color w:val="000000"/>
          <w:sz w:val="16"/>
        </w:rPr>
      </w:pPr>
      <w:r>
        <w:rPr>
          <w:rFonts w:asciiTheme="minorHAnsi" w:eastAsiaTheme="minorHAnsi" w:hAnsiTheme="minorHAnsi" w:cstheme="minorHAnsi"/>
          <w:b w:val="0"/>
          <w:color w:val="000000"/>
          <w:sz w:val="16"/>
        </w:rPr>
        <w:t xml:space="preserve">The Service Provider acknowledges and agrees that the Consumer’s Representative shall have all rights to act on behalf of the Consumer under these Terms and Conditions, including the right to schedule, coordinate, communicate, </w:t>
      </w:r>
      <w:r w:rsidR="0038406D">
        <w:rPr>
          <w:rFonts w:asciiTheme="minorHAnsi" w:eastAsiaTheme="minorHAnsi" w:hAnsiTheme="minorHAnsi" w:cstheme="minorHAnsi"/>
          <w:b w:val="0"/>
          <w:color w:val="000000"/>
          <w:sz w:val="16"/>
        </w:rPr>
        <w:t>request,</w:t>
      </w:r>
      <w:r>
        <w:rPr>
          <w:rFonts w:asciiTheme="minorHAnsi" w:eastAsiaTheme="minorHAnsi" w:hAnsiTheme="minorHAnsi" w:cstheme="minorHAnsi"/>
          <w:b w:val="0"/>
          <w:color w:val="000000"/>
          <w:sz w:val="16"/>
        </w:rPr>
        <w:t xml:space="preserve"> and negotiate the Home Care Services to be provided to the Consumer by the Service Provider as well as to suspend or terminate any Home Care Services.</w:t>
      </w:r>
      <w:bookmarkStart w:id="30" w:name="_Tocyrkx7m13ac82"/>
      <w:bookmarkEnd w:id="30"/>
    </w:p>
    <w:p w14:paraId="0DA9E22D" w14:textId="77777777" w:rsidR="00E305EB" w:rsidRDefault="006E3325">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Fees and invoices</w:t>
      </w:r>
      <w:bookmarkStart w:id="31" w:name="_Tocsf85kze1fuj6"/>
      <w:bookmarkEnd w:id="31"/>
    </w:p>
    <w:p w14:paraId="19A774DD" w14:textId="77777777" w:rsidR="004B6683" w:rsidRPr="004B6683" w:rsidRDefault="0066358A">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All invoices</w:t>
      </w:r>
      <w:r>
        <w:rPr>
          <w:rFonts w:asciiTheme="minorHAnsi" w:eastAsiaTheme="minorHAnsi" w:hAnsiTheme="minorHAnsi" w:cstheme="minorHAnsi"/>
          <w:b w:val="0"/>
          <w:color w:val="000000"/>
          <w:sz w:val="16"/>
        </w:rPr>
        <w:t xml:space="preserve"> will be issued in accordance with the terms and conditions including the fee structure as set out in this Agreement. </w:t>
      </w:r>
      <w:r w:rsidR="005D4A0B">
        <w:rPr>
          <w:rFonts w:asciiTheme="minorHAnsi" w:eastAsiaTheme="minorHAnsi" w:hAnsiTheme="minorHAnsi" w:cstheme="minorHAnsi"/>
          <w:b w:val="0"/>
          <w:color w:val="000000"/>
          <w:sz w:val="16"/>
        </w:rPr>
        <w:t xml:space="preserve">All relevant fees and charges are to be clearly explained within this Agreement and invoices </w:t>
      </w:r>
      <w:r w:rsidR="008D705C">
        <w:rPr>
          <w:rFonts w:asciiTheme="minorHAnsi" w:eastAsiaTheme="minorHAnsi" w:hAnsiTheme="minorHAnsi" w:cstheme="minorHAnsi"/>
          <w:b w:val="0"/>
          <w:color w:val="000000"/>
          <w:sz w:val="16"/>
        </w:rPr>
        <w:br/>
      </w:r>
      <w:r w:rsidR="005D4A0B">
        <w:rPr>
          <w:rFonts w:asciiTheme="minorHAnsi" w:eastAsiaTheme="minorHAnsi" w:hAnsiTheme="minorHAnsi" w:cstheme="minorHAnsi"/>
          <w:b w:val="0"/>
          <w:color w:val="000000"/>
          <w:sz w:val="16"/>
        </w:rPr>
        <w:t>will at no time exceed the stated amount or lengths of services</w:t>
      </w:r>
      <w:r w:rsidR="00385205">
        <w:rPr>
          <w:rFonts w:asciiTheme="minorHAnsi" w:eastAsiaTheme="minorHAnsi" w:hAnsiTheme="minorHAnsi" w:cstheme="minorHAnsi"/>
          <w:b w:val="0"/>
          <w:color w:val="000000"/>
          <w:sz w:val="16"/>
        </w:rPr>
        <w:t xml:space="preserve"> </w:t>
      </w:r>
      <w:r w:rsidR="00FA3000">
        <w:rPr>
          <w:rFonts w:asciiTheme="minorHAnsi" w:eastAsiaTheme="minorHAnsi" w:hAnsiTheme="minorHAnsi" w:cstheme="minorHAnsi"/>
          <w:b w:val="0"/>
          <w:color w:val="000000"/>
          <w:sz w:val="16"/>
        </w:rPr>
        <w:t>mutually agreed by the Parities within.</w:t>
      </w:r>
      <w:r w:rsidR="004B6683" w:rsidRPr="004B6683">
        <w:rPr>
          <w:rFonts w:asciiTheme="minorHAnsi" w:eastAsiaTheme="minorHAnsi" w:hAnsiTheme="minorHAnsi" w:cstheme="minorHAnsi"/>
          <w:b w:val="0"/>
          <w:color w:val="000000"/>
          <w:sz w:val="16"/>
        </w:rPr>
        <w:t xml:space="preserve"> </w:t>
      </w:r>
    </w:p>
    <w:p w14:paraId="51E8F4E5" w14:textId="25CCA53B" w:rsidR="0066358A" w:rsidRPr="0066358A" w:rsidRDefault="004B6683">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 current</w:t>
      </w:r>
      <w:r w:rsidR="00836100">
        <w:rPr>
          <w:rFonts w:asciiTheme="minorHAnsi" w:eastAsiaTheme="minorHAnsi" w:hAnsiTheme="minorHAnsi" w:cstheme="minorHAnsi"/>
          <w:b w:val="0"/>
          <w:color w:val="000000"/>
          <w:sz w:val="16"/>
        </w:rPr>
        <w:t xml:space="preserve"> dated</w:t>
      </w:r>
      <w:r>
        <w:rPr>
          <w:rFonts w:asciiTheme="minorHAnsi" w:eastAsiaTheme="minorHAnsi" w:hAnsiTheme="minorHAnsi" w:cstheme="minorHAnsi"/>
          <w:b w:val="0"/>
          <w:color w:val="000000"/>
          <w:sz w:val="16"/>
        </w:rPr>
        <w:t xml:space="preserve"> fee schedule or price list is to be attached to this </w:t>
      </w:r>
      <w:r w:rsidR="00CB5FDB">
        <w:rPr>
          <w:rFonts w:asciiTheme="minorHAnsi" w:eastAsiaTheme="minorHAnsi" w:hAnsiTheme="minorHAnsi" w:cstheme="minorHAnsi"/>
          <w:b w:val="0"/>
          <w:color w:val="000000"/>
          <w:sz w:val="16"/>
        </w:rPr>
        <w:t>Service Agreement which clearly defines the cost breakdown for any and all services prov</w:t>
      </w:r>
      <w:r w:rsidR="008E3EC5">
        <w:rPr>
          <w:rFonts w:asciiTheme="minorHAnsi" w:eastAsiaTheme="minorHAnsi" w:hAnsiTheme="minorHAnsi" w:cstheme="minorHAnsi"/>
          <w:b w:val="0"/>
          <w:color w:val="000000"/>
          <w:sz w:val="16"/>
        </w:rPr>
        <w:t>ided. This must include additional fees and charges</w:t>
      </w:r>
      <w:r w:rsidR="00031A6D">
        <w:rPr>
          <w:rFonts w:asciiTheme="minorHAnsi" w:eastAsiaTheme="minorHAnsi" w:hAnsiTheme="minorHAnsi" w:cstheme="minorHAnsi"/>
          <w:b w:val="0"/>
          <w:color w:val="000000"/>
          <w:sz w:val="16"/>
        </w:rPr>
        <w:t xml:space="preserve"> if</w:t>
      </w:r>
      <w:r w:rsidR="008E3EC5">
        <w:rPr>
          <w:rFonts w:asciiTheme="minorHAnsi" w:eastAsiaTheme="minorHAnsi" w:hAnsiTheme="minorHAnsi" w:cstheme="minorHAnsi"/>
          <w:b w:val="0"/>
          <w:color w:val="000000"/>
          <w:sz w:val="16"/>
        </w:rPr>
        <w:t xml:space="preserve"> applicable for </w:t>
      </w:r>
      <w:r w:rsidR="00031A6D">
        <w:rPr>
          <w:rFonts w:asciiTheme="minorHAnsi" w:eastAsiaTheme="minorHAnsi" w:hAnsiTheme="minorHAnsi" w:cstheme="minorHAnsi"/>
          <w:b w:val="0"/>
          <w:color w:val="000000"/>
          <w:sz w:val="16"/>
        </w:rPr>
        <w:t>general hours worked, public holidays, weekends, overtime</w:t>
      </w:r>
      <w:r w:rsidR="00836100">
        <w:rPr>
          <w:rFonts w:asciiTheme="minorHAnsi" w:eastAsiaTheme="minorHAnsi" w:hAnsiTheme="minorHAnsi" w:cstheme="minorHAnsi"/>
          <w:b w:val="0"/>
          <w:color w:val="000000"/>
          <w:sz w:val="16"/>
        </w:rPr>
        <w:t>, minimum service provisions</w:t>
      </w:r>
      <w:r w:rsidR="00FB4F6E">
        <w:rPr>
          <w:rFonts w:asciiTheme="minorHAnsi" w:eastAsiaTheme="minorHAnsi" w:hAnsiTheme="minorHAnsi" w:cstheme="minorHAnsi"/>
          <w:b w:val="0"/>
          <w:color w:val="000000"/>
          <w:sz w:val="16"/>
        </w:rPr>
        <w:t xml:space="preserve"> and all terms and conditions as required to be met by the Service Provider at any given time. </w:t>
      </w:r>
    </w:p>
    <w:p w14:paraId="49569D95" w14:textId="1E12CA56"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All invoices relating to Fees shall be invoiced to</w:t>
      </w:r>
      <w:r w:rsidR="00195EA5">
        <w:rPr>
          <w:rFonts w:asciiTheme="minorHAnsi" w:eastAsiaTheme="minorHAnsi" w:hAnsiTheme="minorHAnsi" w:cstheme="minorHAnsi"/>
          <w:b w:val="0"/>
          <w:color w:val="000000"/>
          <w:sz w:val="16"/>
        </w:rPr>
        <w:t xml:space="preserve"> and in the name of</w:t>
      </w:r>
      <w:r>
        <w:rPr>
          <w:rFonts w:asciiTheme="minorHAnsi" w:eastAsiaTheme="minorHAnsi" w:hAnsiTheme="minorHAnsi" w:cstheme="minorHAnsi"/>
          <w:b w:val="0"/>
          <w:color w:val="000000"/>
          <w:sz w:val="16"/>
        </w:rPr>
        <w:t xml:space="preserve"> the Consumer, with a copy of the invoice to be provided to the Consumer Representative at the same time</w:t>
      </w:r>
      <w:bookmarkStart w:id="32" w:name="_Tocd0mps16akc49"/>
      <w:bookmarkEnd w:id="32"/>
      <w:r w:rsidR="00195EA5">
        <w:rPr>
          <w:rFonts w:asciiTheme="minorHAnsi" w:eastAsiaTheme="minorHAnsi" w:hAnsiTheme="minorHAnsi" w:cstheme="minorHAnsi"/>
          <w:b w:val="0"/>
          <w:color w:val="000000"/>
          <w:sz w:val="16"/>
        </w:rPr>
        <w:t xml:space="preserve"> if such a request is in place at the time of creating this Agreement</w:t>
      </w:r>
      <w:r w:rsidR="00F41C05">
        <w:rPr>
          <w:rFonts w:asciiTheme="minorHAnsi" w:eastAsiaTheme="minorHAnsi" w:hAnsiTheme="minorHAnsi" w:cstheme="minorHAnsi"/>
          <w:b w:val="0"/>
          <w:color w:val="000000"/>
          <w:sz w:val="16"/>
        </w:rPr>
        <w:t>.</w:t>
      </w:r>
    </w:p>
    <w:p w14:paraId="1AE830AD"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All invoices relating to Fees must:</w:t>
      </w:r>
      <w:bookmarkStart w:id="33" w:name="_Toc5ynr9ycqp2nr"/>
      <w:bookmarkEnd w:id="33"/>
    </w:p>
    <w:p w14:paraId="5CFFB194" w14:textId="1630ADE2" w:rsidR="00F41C05" w:rsidRPr="00F41C05" w:rsidRDefault="006E3325" w:rsidP="00F41C05">
      <w:pPr>
        <w:pStyle w:val="Heading2"/>
        <w:numPr>
          <w:ilvl w:val="2"/>
          <w:numId w:val="10"/>
        </w:numPr>
        <w:spacing w:after="0" w:line="312" w:lineRule="auto"/>
        <w:outlineLvl w:val="1"/>
        <w:rPr>
          <w:rFonts w:asciiTheme="minorHAnsi" w:eastAsiaTheme="minorHAnsi" w:hAnsiTheme="minorHAnsi" w:cstheme="minorHAnsi"/>
          <w:b w:val="0"/>
          <w:color w:val="000000"/>
          <w:sz w:val="16"/>
        </w:rPr>
      </w:pPr>
      <w:r>
        <w:rPr>
          <w:rFonts w:asciiTheme="minorHAnsi" w:eastAsiaTheme="minorHAnsi" w:hAnsiTheme="minorHAnsi" w:cstheme="minorHAnsi"/>
          <w:b w:val="0"/>
          <w:color w:val="000000"/>
          <w:sz w:val="16"/>
        </w:rPr>
        <w:t>sufficiently detail the Home Care Services provided and any resulting amount due;</w:t>
      </w:r>
      <w:bookmarkStart w:id="34" w:name="_Toc72hxcwkim2g9"/>
      <w:bookmarkEnd w:id="34"/>
    </w:p>
    <w:p w14:paraId="12AA0EC8"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attach any relevant verifying documentation; and</w:t>
      </w:r>
      <w:bookmarkStart w:id="35" w:name="_Toc3imo48hbqkst"/>
      <w:bookmarkEnd w:id="35"/>
    </w:p>
    <w:p w14:paraId="77256095" w14:textId="5181536F" w:rsidR="00F41C05" w:rsidRPr="00F41C05" w:rsidRDefault="006E3325" w:rsidP="00F41C05">
      <w:pPr>
        <w:pStyle w:val="Heading2"/>
        <w:numPr>
          <w:ilvl w:val="2"/>
          <w:numId w:val="10"/>
        </w:numPr>
        <w:spacing w:after="0" w:line="312" w:lineRule="auto"/>
        <w:outlineLvl w:val="1"/>
        <w:rPr>
          <w:rFonts w:asciiTheme="minorHAnsi" w:eastAsiaTheme="minorHAnsi" w:hAnsiTheme="minorHAnsi" w:cstheme="minorHAnsi"/>
          <w:b w:val="0"/>
          <w:color w:val="000000"/>
          <w:sz w:val="16"/>
        </w:rPr>
      </w:pPr>
      <w:r>
        <w:rPr>
          <w:rFonts w:asciiTheme="minorHAnsi" w:eastAsiaTheme="minorHAnsi" w:hAnsiTheme="minorHAnsi" w:cstheme="minorHAnsi"/>
          <w:b w:val="0"/>
          <w:color w:val="000000"/>
          <w:sz w:val="16"/>
        </w:rPr>
        <w:t>be invoiced in accordance with GST Law.</w:t>
      </w:r>
      <w:bookmarkStart w:id="36" w:name="_Tocf0fypiu7mgov"/>
      <w:bookmarkEnd w:id="36"/>
    </w:p>
    <w:p w14:paraId="74404C2B" w14:textId="329A19D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Consumer</w:t>
      </w:r>
      <w:r w:rsidR="00596487">
        <w:rPr>
          <w:rFonts w:asciiTheme="minorHAnsi" w:eastAsiaTheme="minorHAnsi" w:hAnsiTheme="minorHAnsi" w:cstheme="minorHAnsi"/>
          <w:b w:val="0"/>
          <w:color w:val="000000"/>
          <w:sz w:val="16"/>
        </w:rPr>
        <w:t xml:space="preserve"> or their Authorised</w:t>
      </w:r>
      <w:r>
        <w:rPr>
          <w:rFonts w:asciiTheme="minorHAnsi" w:eastAsiaTheme="minorHAnsi" w:hAnsiTheme="minorHAnsi" w:cstheme="minorHAnsi"/>
          <w:b w:val="0"/>
          <w:color w:val="000000"/>
          <w:sz w:val="16"/>
        </w:rPr>
        <w:t xml:space="preserve"> Representative shall arrange payment for all correctly recorded invoices for Home Care Services rendered, which have been approved by the Consumer within thirty (30) days after receipt of the invoice for all undisputed amounts.</w:t>
      </w:r>
    </w:p>
    <w:p w14:paraId="61B70475"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acknowledges and agrees that the payment for the Home Care Services by the Consumer’s Representative is merely from the funding available from the Consumer’s Home Care Package and that the Consumer and not the Consumer’s Representative remains ultimately liable for any shortfall or amounts not coverable under that funding.</w:t>
      </w:r>
      <w:bookmarkStart w:id="37" w:name="_Toczzts5s2upxfs"/>
      <w:bookmarkEnd w:id="37"/>
    </w:p>
    <w:p w14:paraId="4532D9A4" w14:textId="77777777" w:rsidR="00E305EB" w:rsidRDefault="006E3325">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 xml:space="preserve">Variation, </w:t>
      </w:r>
      <w:proofErr w:type="gramStart"/>
      <w:r>
        <w:rPr>
          <w:rFonts w:asciiTheme="minorHAnsi" w:eastAsiaTheme="minorHAnsi" w:hAnsiTheme="minorHAnsi" w:cstheme="minorHAnsi"/>
          <w:color w:val="000000"/>
          <w:sz w:val="16"/>
        </w:rPr>
        <w:t>suspension</w:t>
      </w:r>
      <w:proofErr w:type="gramEnd"/>
      <w:r>
        <w:rPr>
          <w:rFonts w:asciiTheme="minorHAnsi" w:eastAsiaTheme="minorHAnsi" w:hAnsiTheme="minorHAnsi" w:cstheme="minorHAnsi"/>
          <w:color w:val="000000"/>
          <w:sz w:val="16"/>
        </w:rPr>
        <w:t xml:space="preserve"> and termination</w:t>
      </w:r>
      <w:bookmarkStart w:id="38" w:name="_Toc6exdygtbijyl"/>
      <w:bookmarkEnd w:id="38"/>
    </w:p>
    <w:p w14:paraId="4AD439F3" w14:textId="0696C26F"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Subject to clause 1.7, the Consumer may, in its sole discretion, without liability to the Service Provider, vary, </w:t>
      </w:r>
      <w:proofErr w:type="gramStart"/>
      <w:r>
        <w:rPr>
          <w:rFonts w:asciiTheme="minorHAnsi" w:eastAsiaTheme="minorHAnsi" w:hAnsiTheme="minorHAnsi" w:cstheme="minorHAnsi"/>
          <w:b w:val="0"/>
          <w:color w:val="000000"/>
          <w:sz w:val="16"/>
        </w:rPr>
        <w:t>suspend</w:t>
      </w:r>
      <w:proofErr w:type="gramEnd"/>
      <w:r>
        <w:rPr>
          <w:rFonts w:asciiTheme="minorHAnsi" w:eastAsiaTheme="minorHAnsi" w:hAnsiTheme="minorHAnsi" w:cstheme="minorHAnsi"/>
          <w:b w:val="0"/>
          <w:color w:val="000000"/>
          <w:sz w:val="16"/>
        </w:rPr>
        <w:t xml:space="preserve"> or otherwise terminate any of the Home Care Services by providing </w:t>
      </w:r>
      <w:r w:rsidR="00FA3000">
        <w:rPr>
          <w:rFonts w:asciiTheme="minorHAnsi" w:eastAsiaTheme="minorHAnsi" w:hAnsiTheme="minorHAnsi" w:cstheme="minorHAnsi"/>
          <w:b w:val="0"/>
          <w:color w:val="000000"/>
          <w:sz w:val="16"/>
        </w:rPr>
        <w:t xml:space="preserve">two weeks </w:t>
      </w:r>
      <w:r>
        <w:rPr>
          <w:rFonts w:asciiTheme="minorHAnsi" w:eastAsiaTheme="minorHAnsi" w:hAnsiTheme="minorHAnsi" w:cstheme="minorHAnsi"/>
          <w:b w:val="0"/>
          <w:color w:val="000000"/>
          <w:sz w:val="16"/>
        </w:rPr>
        <w:t>written notice to the Service Provider.</w:t>
      </w:r>
      <w:bookmarkStart w:id="39" w:name="_Tocqaupid2rdtd5"/>
      <w:bookmarkEnd w:id="39"/>
    </w:p>
    <w:p w14:paraId="4AC00328" w14:textId="19F8A1BB"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Notwithstanding clause 5.1, the Consumer agrees to otherwise comply with any cancellation policy of the Service Provider which has been previously notified to the Consumer </w:t>
      </w:r>
      <w:r w:rsidR="00FA3000">
        <w:rPr>
          <w:rFonts w:asciiTheme="minorHAnsi" w:eastAsiaTheme="minorHAnsi" w:hAnsiTheme="minorHAnsi" w:cstheme="minorHAnsi"/>
          <w:b w:val="0"/>
          <w:color w:val="000000"/>
          <w:sz w:val="16"/>
        </w:rPr>
        <w:t>within this agreement</w:t>
      </w:r>
      <w:r>
        <w:rPr>
          <w:rFonts w:asciiTheme="minorHAnsi" w:eastAsiaTheme="minorHAnsi" w:hAnsiTheme="minorHAnsi" w:cstheme="minorHAnsi"/>
          <w:b w:val="0"/>
          <w:color w:val="000000"/>
          <w:sz w:val="16"/>
        </w:rPr>
        <w:t xml:space="preserve">, except that the Consumer shall have no liability to the Service Provider where it provides no less than twenty-four (24) </w:t>
      </w:r>
      <w:r w:rsidR="001A273F">
        <w:rPr>
          <w:rFonts w:asciiTheme="minorHAnsi" w:eastAsiaTheme="minorHAnsi" w:hAnsiTheme="minorHAnsi" w:cstheme="minorHAnsi"/>
          <w:b w:val="0"/>
          <w:color w:val="000000"/>
          <w:sz w:val="16"/>
        </w:rPr>
        <w:t>hours’ notice</w:t>
      </w:r>
      <w:r>
        <w:rPr>
          <w:rFonts w:asciiTheme="minorHAnsi" w:eastAsiaTheme="minorHAnsi" w:hAnsiTheme="minorHAnsi" w:cstheme="minorHAnsi"/>
          <w:b w:val="0"/>
          <w:color w:val="000000"/>
          <w:sz w:val="16"/>
        </w:rPr>
        <w:t xml:space="preserve"> of cancellation of any of the Home Care Services scheduled to be provided.</w:t>
      </w:r>
      <w:bookmarkStart w:id="40" w:name="_Tocvmk2evb4dork"/>
      <w:bookmarkEnd w:id="40"/>
    </w:p>
    <w:p w14:paraId="4345F43E"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b w:val="0"/>
          <w:color w:val="000000"/>
          <w:sz w:val="16"/>
        </w:rPr>
      </w:pPr>
      <w:r>
        <w:rPr>
          <w:rFonts w:asciiTheme="minorHAnsi" w:eastAsiaTheme="minorHAnsi" w:hAnsiTheme="minorHAnsi" w:cstheme="minorHAnsi"/>
          <w:b w:val="0"/>
          <w:color w:val="000000"/>
          <w:sz w:val="16"/>
        </w:rPr>
        <w:t>The Service Provider acknowledges and agrees that any notice under clause 5.1 and 5.2 may be given on behalf of the Consumer by the Consumer’s Representative.</w:t>
      </w:r>
      <w:bookmarkStart w:id="41" w:name="_Toctd83o7glakww"/>
      <w:bookmarkEnd w:id="41"/>
    </w:p>
    <w:p w14:paraId="0EA00227" w14:textId="067037DD" w:rsidR="00EF2AF5" w:rsidRDefault="00EF2AF5" w:rsidP="00EF2AF5">
      <w:pPr>
        <w:pStyle w:val="Heading2"/>
        <w:numPr>
          <w:ilvl w:val="1"/>
          <w:numId w:val="10"/>
        </w:numPr>
        <w:spacing w:after="0" w:line="312" w:lineRule="auto"/>
        <w:outlineLvl w:val="1"/>
        <w:rPr>
          <w:rFonts w:asciiTheme="minorHAnsi" w:eastAsiaTheme="minorHAnsi" w:hAnsiTheme="minorHAnsi" w:cstheme="minorHAnsi"/>
          <w:b w:val="0"/>
          <w:color w:val="000000"/>
          <w:sz w:val="16"/>
        </w:rPr>
      </w:pPr>
      <w:r>
        <w:rPr>
          <w:rFonts w:asciiTheme="minorHAnsi" w:eastAsiaTheme="minorHAnsi" w:hAnsiTheme="minorHAnsi" w:cstheme="minorHAnsi"/>
          <w:b w:val="0"/>
          <w:color w:val="000000"/>
          <w:sz w:val="16"/>
        </w:rPr>
        <w:t xml:space="preserve">The Service Provider acknowledges and agrees </w:t>
      </w:r>
      <w:r>
        <w:rPr>
          <w:rFonts w:asciiTheme="minorHAnsi" w:eastAsiaTheme="minorHAnsi" w:hAnsiTheme="minorHAnsi" w:cstheme="minorHAnsi"/>
          <w:b w:val="0"/>
          <w:color w:val="000000"/>
          <w:sz w:val="16"/>
        </w:rPr>
        <w:t xml:space="preserve">that </w:t>
      </w:r>
      <w:r w:rsidR="001758F8">
        <w:rPr>
          <w:rFonts w:asciiTheme="minorHAnsi" w:eastAsiaTheme="minorHAnsi" w:hAnsiTheme="minorHAnsi" w:cstheme="minorHAnsi"/>
          <w:b w:val="0"/>
          <w:color w:val="000000"/>
          <w:sz w:val="16"/>
        </w:rPr>
        <w:t xml:space="preserve">at any time their fee structure requires review, that a new Service Agreement will be created </w:t>
      </w:r>
      <w:r w:rsidR="00083174">
        <w:rPr>
          <w:rFonts w:asciiTheme="minorHAnsi" w:eastAsiaTheme="minorHAnsi" w:hAnsiTheme="minorHAnsi" w:cstheme="minorHAnsi"/>
          <w:b w:val="0"/>
          <w:color w:val="000000"/>
          <w:sz w:val="16"/>
        </w:rPr>
        <w:t xml:space="preserve">for both parties to review and sign at which time this completed Agreement will be provided to Trilogy Care </w:t>
      </w:r>
      <w:r w:rsidR="00A85F73">
        <w:rPr>
          <w:rFonts w:asciiTheme="minorHAnsi" w:eastAsiaTheme="minorHAnsi" w:hAnsiTheme="minorHAnsi" w:cstheme="minorHAnsi"/>
          <w:b w:val="0"/>
          <w:color w:val="000000"/>
          <w:sz w:val="16"/>
        </w:rPr>
        <w:t xml:space="preserve">within 24 hours. Any invoices containing updated payment amounts will not be paid until a signed and completed Service Agreement is provided to Trilogy Care and </w:t>
      </w:r>
      <w:r w:rsidR="00686666">
        <w:rPr>
          <w:rFonts w:asciiTheme="minorHAnsi" w:eastAsiaTheme="minorHAnsi" w:hAnsiTheme="minorHAnsi" w:cstheme="minorHAnsi"/>
          <w:b w:val="0"/>
          <w:color w:val="000000"/>
          <w:sz w:val="16"/>
        </w:rPr>
        <w:t xml:space="preserve">the dates correspond with the new Agreement being signed by both parties. </w:t>
      </w:r>
    </w:p>
    <w:p w14:paraId="6DB7B8C6" w14:textId="77777777" w:rsidR="00E305EB" w:rsidRDefault="006E3325">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General</w:t>
      </w:r>
      <w:bookmarkStart w:id="42" w:name="_Toc9i87p8j734n2"/>
      <w:bookmarkEnd w:id="42"/>
    </w:p>
    <w:p w14:paraId="5F3A7DC9" w14:textId="46BD3E86" w:rsidR="00E305EB" w:rsidRPr="00562A4F" w:rsidRDefault="006E3325" w:rsidP="00562A4F">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Relationship between the Parties</w:t>
      </w:r>
      <w:bookmarkStart w:id="43" w:name="_Tocd8owdm3d2tbi"/>
      <w:bookmarkEnd w:id="43"/>
      <w:r w:rsidR="008D705C">
        <w:rPr>
          <w:rFonts w:asciiTheme="minorHAnsi" w:eastAsiaTheme="minorHAnsi" w:hAnsiTheme="minorHAnsi" w:cstheme="minorHAnsi"/>
          <w:b w:val="0"/>
          <w:color w:val="000000"/>
          <w:sz w:val="16"/>
        </w:rPr>
        <w:t>:</w:t>
      </w:r>
      <w:r w:rsidR="00562A4F">
        <w:rPr>
          <w:rFonts w:asciiTheme="minorHAnsi" w:eastAsiaTheme="minorHAnsi" w:hAnsiTheme="minorHAnsi" w:cstheme="minorHAnsi"/>
          <w:b w:val="0"/>
          <w:color w:val="000000"/>
          <w:sz w:val="16"/>
        </w:rPr>
        <w:br/>
      </w:r>
      <w:r w:rsidRPr="00562A4F">
        <w:rPr>
          <w:rFonts w:asciiTheme="minorHAnsi" w:eastAsiaTheme="minorHAnsi" w:hAnsiTheme="minorHAnsi" w:cstheme="minorHAnsi"/>
          <w:b w:val="0"/>
          <w:bCs/>
          <w:color w:val="000000"/>
          <w:sz w:val="16"/>
        </w:rPr>
        <w:t xml:space="preserve">Nothing in these Terms and Conditions may be deemed to constitute an employment relationship, a partnership, joint venture, agency or other legal relationship between the Consumer, the Consumer’s </w:t>
      </w:r>
      <w:r w:rsidR="008A7125" w:rsidRPr="00562A4F">
        <w:rPr>
          <w:rFonts w:asciiTheme="minorHAnsi" w:eastAsiaTheme="minorHAnsi" w:hAnsiTheme="minorHAnsi" w:cstheme="minorHAnsi"/>
          <w:b w:val="0"/>
          <w:bCs/>
          <w:color w:val="000000"/>
          <w:sz w:val="16"/>
        </w:rPr>
        <w:t>Representative,</w:t>
      </w:r>
      <w:r w:rsidRPr="00562A4F">
        <w:rPr>
          <w:rFonts w:asciiTheme="minorHAnsi" w:eastAsiaTheme="minorHAnsi" w:hAnsiTheme="minorHAnsi" w:cstheme="minorHAnsi"/>
          <w:b w:val="0"/>
          <w:bCs/>
          <w:color w:val="000000"/>
          <w:sz w:val="16"/>
        </w:rPr>
        <w:t xml:space="preserve"> and the Service Provider other than that of supplier and purchaser of services.</w:t>
      </w:r>
    </w:p>
    <w:p w14:paraId="61F862FB"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Insurance</w:t>
      </w:r>
      <w:bookmarkStart w:id="44" w:name="_Tochuoqk4hphee5"/>
      <w:bookmarkEnd w:id="44"/>
    </w:p>
    <w:p w14:paraId="675D02F7" w14:textId="64019300" w:rsidR="00E305EB" w:rsidRPr="0030687E" w:rsidRDefault="006E3325" w:rsidP="0030687E">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ensure that it and its Personnel who provide the Home Care Services have in effect, at its own cost and expense, appropriate insurance and for such amounts a prudent provider providing the Home Care Services would have in place, including, but not limited to:</w:t>
      </w:r>
      <w:bookmarkStart w:id="45" w:name="_Tocxqosyoahx9v0"/>
      <w:bookmarkEnd w:id="45"/>
      <w:r w:rsidR="00D13DFD">
        <w:rPr>
          <w:rFonts w:asciiTheme="minorHAnsi" w:eastAsiaTheme="minorHAnsi" w:hAnsiTheme="minorHAnsi" w:cstheme="minorHAnsi"/>
        </w:rPr>
        <w:br/>
      </w:r>
      <w:r w:rsidRPr="0030687E">
        <w:rPr>
          <w:rFonts w:asciiTheme="minorHAnsi" w:eastAsiaTheme="minorHAnsi" w:hAnsiTheme="minorHAnsi" w:cstheme="minorHAnsi"/>
          <w:b w:val="0"/>
          <w:color w:val="000000"/>
          <w:sz w:val="16"/>
        </w:rPr>
        <w:t>public liability insurance;</w:t>
      </w:r>
      <w:bookmarkStart w:id="46" w:name="_Toclsqga1myiqj7"/>
      <w:bookmarkEnd w:id="46"/>
    </w:p>
    <w:p w14:paraId="7647B7EF" w14:textId="77777777" w:rsidR="00E305EB" w:rsidRDefault="006E3325">
      <w:pPr>
        <w:pStyle w:val="Heading3"/>
        <w:numPr>
          <w:ilvl w:val="3"/>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professional indemnity; and</w:t>
      </w:r>
      <w:bookmarkStart w:id="47" w:name="_Tocrkqh7rgicr8o"/>
      <w:bookmarkEnd w:id="47"/>
    </w:p>
    <w:p w14:paraId="386855D8" w14:textId="77777777" w:rsidR="00E305EB" w:rsidRDefault="006E3325">
      <w:pPr>
        <w:pStyle w:val="Heading3"/>
        <w:numPr>
          <w:ilvl w:val="3"/>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workers’ compensation insurance as required by law.</w:t>
      </w:r>
      <w:bookmarkStart w:id="48" w:name="_Toco49m0k6dh1qv"/>
      <w:bookmarkEnd w:id="48"/>
    </w:p>
    <w:p w14:paraId="15B2096D" w14:textId="77777777" w:rsidR="00E305EB" w:rsidRDefault="006E3325">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provide a copy of the certificate of currency for such insurances to the Consumer or the Consumer’s Representative promptly on request.</w:t>
      </w:r>
      <w:bookmarkStart w:id="49" w:name="_Tocwnxol18yzbj8"/>
      <w:bookmarkEnd w:id="49"/>
    </w:p>
    <w:p w14:paraId="6A2058C9"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lastRenderedPageBreak/>
        <w:t>Severance</w:t>
      </w:r>
      <w:bookmarkStart w:id="50" w:name="_Tocxrt6y0jck729"/>
      <w:bookmarkEnd w:id="50"/>
    </w:p>
    <w:p w14:paraId="75FB0E14"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If the whole or any part of a provision of these Terms and Conditions is void, unenforceable or illegal it is severed. The remainder of these Terms and Conditions continue to have full force and effect.</w:t>
      </w:r>
    </w:p>
    <w:p w14:paraId="3B580728"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Governing law and jurisdiction </w:t>
      </w:r>
      <w:bookmarkStart w:id="51" w:name="_Tocr4nrp830b9wx"/>
      <w:bookmarkEnd w:id="51"/>
    </w:p>
    <w:p w14:paraId="3B1766F8"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These Terms and Conditions are governed by the laws of the State of Queensland in the Commonwealth of Australia. Each Party irrevocably submits to the non-exclusive jurisdiction of the courts of Queensland and the courts of appeal from them.</w:t>
      </w:r>
    </w:p>
    <w:p w14:paraId="0BD5FEFB"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 xml:space="preserve">Waivers </w:t>
      </w:r>
      <w:bookmarkStart w:id="52" w:name="_Toc1lwrjf48e7md"/>
      <w:bookmarkEnd w:id="52"/>
    </w:p>
    <w:p w14:paraId="2BA39038" w14:textId="3F6E32FB" w:rsidR="00E305EB" w:rsidRDefault="006E3325">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Waiver of any right, power, authority, </w:t>
      </w:r>
      <w:r w:rsidR="001A273F">
        <w:rPr>
          <w:rFonts w:asciiTheme="minorHAnsi" w:eastAsiaTheme="minorHAnsi" w:hAnsiTheme="minorHAnsi" w:cstheme="minorHAnsi"/>
          <w:b w:val="0"/>
          <w:color w:val="000000"/>
          <w:sz w:val="16"/>
        </w:rPr>
        <w:t>discretion,</w:t>
      </w:r>
      <w:r>
        <w:rPr>
          <w:rFonts w:asciiTheme="minorHAnsi" w:eastAsiaTheme="minorHAnsi" w:hAnsiTheme="minorHAnsi" w:cstheme="minorHAnsi"/>
          <w:b w:val="0"/>
          <w:color w:val="000000"/>
          <w:sz w:val="16"/>
        </w:rPr>
        <w:t xml:space="preserve"> or remedy arising on a breach of these Terms and Conditions must be in writing and signed by the party granting the waiver. </w:t>
      </w:r>
      <w:bookmarkStart w:id="53" w:name="_Toceqe2j81vxsmd"/>
      <w:bookmarkEnd w:id="53"/>
    </w:p>
    <w:p w14:paraId="3CE06E30" w14:textId="7D8BC6D2" w:rsidR="00E305EB" w:rsidRDefault="006E3325">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A party may not rely on any conduct of another party as a defence to exercise of a right, power, authority, </w:t>
      </w:r>
      <w:r w:rsidR="001A273F">
        <w:rPr>
          <w:rFonts w:asciiTheme="minorHAnsi" w:eastAsiaTheme="minorHAnsi" w:hAnsiTheme="minorHAnsi" w:cstheme="minorHAnsi"/>
          <w:b w:val="0"/>
          <w:color w:val="000000"/>
          <w:sz w:val="16"/>
        </w:rPr>
        <w:t>discretion,</w:t>
      </w:r>
      <w:r>
        <w:rPr>
          <w:rFonts w:asciiTheme="minorHAnsi" w:eastAsiaTheme="minorHAnsi" w:hAnsiTheme="minorHAnsi" w:cstheme="minorHAnsi"/>
          <w:b w:val="0"/>
          <w:color w:val="000000"/>
          <w:sz w:val="16"/>
        </w:rPr>
        <w:t xml:space="preserve"> or remedy by that other party. </w:t>
      </w:r>
      <w:bookmarkStart w:id="54" w:name="_Toco8hmq9j27ie9"/>
      <w:bookmarkEnd w:id="54"/>
    </w:p>
    <w:p w14:paraId="08F009F9" w14:textId="77777777" w:rsidR="00E305EB" w:rsidRDefault="006E3325">
      <w:pPr>
        <w:pStyle w:val="Heading3"/>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This clause 6.5 may not itself be waived except in writing. </w:t>
      </w:r>
      <w:bookmarkStart w:id="55" w:name="_Tocip69jdiqimyy"/>
      <w:bookmarkEnd w:id="55"/>
    </w:p>
    <w:p w14:paraId="7BBB4376"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Assignment and subcontracting</w:t>
      </w:r>
      <w:bookmarkStart w:id="56" w:name="_Toce3ibtd2frmot"/>
      <w:bookmarkEnd w:id="56"/>
    </w:p>
    <w:p w14:paraId="5A17F3F0"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not assign its rights or obligations under these Terms and Conditions without the prior written consent of the Consumer.</w:t>
      </w:r>
      <w:bookmarkStart w:id="57" w:name="_Tocqnldi64jncbu"/>
      <w:bookmarkEnd w:id="57"/>
    </w:p>
    <w:p w14:paraId="63F61195"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Subject to paragraph (c), the Service Provider may only subcontract the performance of any part of its obligations under these Terms and Conditions to:</w:t>
      </w:r>
      <w:bookmarkStart w:id="58" w:name="_Toc4an3238hdodw"/>
      <w:bookmarkEnd w:id="58"/>
    </w:p>
    <w:p w14:paraId="720D6156" w14:textId="77777777" w:rsidR="00E305EB" w:rsidRDefault="006E3325">
      <w:pPr>
        <w:pStyle w:val="Heading2"/>
        <w:numPr>
          <w:ilvl w:val="3"/>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persons appropriately skilled and qualified (including, where relevant, holding all required insurances and registrations) to provide the Home Care Services; and</w:t>
      </w:r>
      <w:bookmarkStart w:id="59" w:name="_Tocxkedq54ypkja"/>
      <w:bookmarkEnd w:id="59"/>
    </w:p>
    <w:p w14:paraId="065C02C7" w14:textId="77777777" w:rsidR="00E305EB" w:rsidRDefault="006E3325">
      <w:pPr>
        <w:pStyle w:val="Heading2"/>
        <w:numPr>
          <w:ilvl w:val="3"/>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persons (where not employed by the Service Provider) who hold a valid and current ABN registration.</w:t>
      </w:r>
      <w:bookmarkStart w:id="60" w:name="_Tocqx5eb91bcwkw"/>
      <w:bookmarkEnd w:id="60"/>
    </w:p>
    <w:p w14:paraId="12E33A60"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The Service Provider must first inform the Consumer and Consumer Representative of its intention to subcontract part or all of its obligations under these Terms and Conditions and the Consumer and Consumer Representative may reasonably reject any proposed subcontractors which do not comply with the requirements set out in paragraph (b).</w:t>
      </w:r>
      <w:bookmarkStart w:id="61" w:name="_Toceulzniq3rowj"/>
      <w:bookmarkEnd w:id="61"/>
    </w:p>
    <w:p w14:paraId="3243438D" w14:textId="77777777" w:rsidR="00E305EB" w:rsidRDefault="006E3325">
      <w:pPr>
        <w:pStyle w:val="Heading2"/>
        <w:numPr>
          <w:ilvl w:val="2"/>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Any subcontracting by the Service Provider does not relieve the Service Provider of its obligations and the Service Provider remains ultimately responsible and liable for the performance of its obligations under these Terms and Conditions.</w:t>
      </w:r>
      <w:bookmarkStart w:id="62" w:name="_Toctvikmokhju6a"/>
      <w:bookmarkEnd w:id="62"/>
    </w:p>
    <w:p w14:paraId="5983476C" w14:textId="77777777" w:rsidR="00E305EB" w:rsidRDefault="006E3325">
      <w:pPr>
        <w:pStyle w:val="Heading2"/>
        <w:numPr>
          <w:ilvl w:val="1"/>
          <w:numId w:val="10"/>
        </w:numPr>
        <w:spacing w:after="0" w:line="312" w:lineRule="auto"/>
        <w:outlineLvl w:val="1"/>
        <w:rPr>
          <w:rFonts w:asciiTheme="minorHAnsi" w:eastAsiaTheme="minorHAnsi" w:hAnsiTheme="minorHAnsi" w:cstheme="minorHAnsi"/>
        </w:rPr>
      </w:pPr>
      <w:r>
        <w:rPr>
          <w:rFonts w:asciiTheme="minorHAnsi" w:eastAsiaTheme="minorHAnsi" w:hAnsiTheme="minorHAnsi" w:cstheme="minorHAnsi"/>
          <w:b w:val="0"/>
          <w:color w:val="000000"/>
          <w:sz w:val="16"/>
        </w:rPr>
        <w:t>Precedence</w:t>
      </w:r>
      <w:bookmarkStart w:id="63" w:name="_Tocc9u7va2l0qh0"/>
      <w:bookmarkEnd w:id="63"/>
    </w:p>
    <w:p w14:paraId="1C57D3DA"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t xml:space="preserve">These Terms and Conditions prevail to the extent of any inconsistency in respect of any of the Service Provider’s terms and conditions for the supply of the Home Care Services. </w:t>
      </w:r>
    </w:p>
    <w:p w14:paraId="70670EF6" w14:textId="77777777" w:rsidR="00E305EB" w:rsidRDefault="006E3325">
      <w:pPr>
        <w:pStyle w:val="Heading1"/>
        <w:numPr>
          <w:ilvl w:val="0"/>
          <w:numId w:val="10"/>
        </w:numPr>
        <w:spacing w:after="0" w:line="312" w:lineRule="auto"/>
        <w:outlineLvl w:val="0"/>
        <w:rPr>
          <w:rFonts w:asciiTheme="minorHAnsi" w:eastAsiaTheme="minorHAnsi" w:hAnsiTheme="minorHAnsi" w:cstheme="minorHAnsi"/>
        </w:rPr>
      </w:pPr>
      <w:r>
        <w:rPr>
          <w:rFonts w:asciiTheme="minorHAnsi" w:eastAsiaTheme="minorHAnsi" w:hAnsiTheme="minorHAnsi" w:cstheme="minorHAnsi"/>
          <w:color w:val="000000"/>
          <w:sz w:val="16"/>
        </w:rPr>
        <w:t>Definitions</w:t>
      </w:r>
      <w:bookmarkStart w:id="64" w:name="_Tocqtzdjk8dekyp"/>
      <w:bookmarkEnd w:id="64"/>
    </w:p>
    <w:p w14:paraId="3CB5D91F"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Aged Care Act </w:t>
      </w:r>
      <w:r>
        <w:rPr>
          <w:rFonts w:asciiTheme="minorHAnsi" w:eastAsiaTheme="minorHAnsi" w:hAnsiTheme="minorHAnsi" w:cstheme="minorHAnsi"/>
          <w:color w:val="000000"/>
          <w:sz w:val="16"/>
        </w:rPr>
        <w:t xml:space="preserve">means the </w:t>
      </w:r>
      <w:r>
        <w:rPr>
          <w:rFonts w:asciiTheme="minorHAnsi" w:eastAsiaTheme="minorHAnsi" w:hAnsiTheme="minorHAnsi" w:cstheme="minorHAnsi"/>
          <w:i/>
          <w:color w:val="000000"/>
          <w:sz w:val="16"/>
        </w:rPr>
        <w:t>Aged Care Act 1997</w:t>
      </w:r>
      <w:r>
        <w:rPr>
          <w:rFonts w:asciiTheme="minorHAnsi" w:eastAsiaTheme="minorHAnsi" w:hAnsiTheme="minorHAnsi" w:cstheme="minorHAnsi"/>
          <w:color w:val="000000"/>
          <w:sz w:val="16"/>
        </w:rPr>
        <w:t xml:space="preserve"> (Cth) including any regulations and principles made under that Act, as varied from time to time.</w:t>
      </w:r>
    </w:p>
    <w:p w14:paraId="27574784"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Aged Care Quality and Safety Commission Act</w:t>
      </w:r>
      <w:r>
        <w:rPr>
          <w:rFonts w:asciiTheme="minorHAnsi" w:eastAsiaTheme="minorHAnsi" w:hAnsiTheme="minorHAnsi" w:cstheme="minorHAnsi"/>
          <w:color w:val="000000"/>
          <w:sz w:val="16"/>
        </w:rPr>
        <w:t xml:space="preserve"> means the </w:t>
      </w:r>
      <w:r>
        <w:rPr>
          <w:rFonts w:asciiTheme="minorHAnsi" w:eastAsiaTheme="minorHAnsi" w:hAnsiTheme="minorHAnsi" w:cstheme="minorHAnsi"/>
          <w:i/>
          <w:color w:val="000000"/>
          <w:sz w:val="16"/>
        </w:rPr>
        <w:t>Aged Care Quality and Safety Commission Act 2018</w:t>
      </w:r>
      <w:r>
        <w:rPr>
          <w:rFonts w:asciiTheme="minorHAnsi" w:eastAsiaTheme="minorHAnsi" w:hAnsiTheme="minorHAnsi" w:cstheme="minorHAnsi"/>
          <w:color w:val="000000"/>
          <w:sz w:val="16"/>
        </w:rPr>
        <w:t xml:space="preserve"> (Cth) including any regulations and principles made under that Act, as varied from time to time.</w:t>
      </w:r>
    </w:p>
    <w:p w14:paraId="23CD61D1" w14:textId="43152B9E" w:rsidR="0045674E" w:rsidRPr="0045674E" w:rsidRDefault="006E3325" w:rsidP="0045674E">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Aged Care Quality Standards </w:t>
      </w:r>
      <w:r>
        <w:rPr>
          <w:rFonts w:asciiTheme="minorHAnsi" w:eastAsiaTheme="minorHAnsi" w:hAnsiTheme="minorHAnsi" w:cstheme="minorHAnsi"/>
          <w:color w:val="000000"/>
          <w:sz w:val="16"/>
        </w:rPr>
        <w:t xml:space="preserve">means the standards as set out in </w:t>
      </w:r>
      <w:r w:rsidR="0045674E">
        <w:rPr>
          <w:rFonts w:asciiTheme="minorHAnsi" w:eastAsiaTheme="minorHAnsi" w:hAnsiTheme="minorHAnsi" w:cstheme="minorHAnsi"/>
          <w:color w:val="000000"/>
          <w:sz w:val="16"/>
        </w:rPr>
        <w:t>Quality-of-Care</w:t>
      </w:r>
      <w:r>
        <w:rPr>
          <w:rFonts w:asciiTheme="minorHAnsi" w:eastAsiaTheme="minorHAnsi" w:hAnsiTheme="minorHAnsi" w:cstheme="minorHAnsi"/>
          <w:color w:val="000000"/>
          <w:sz w:val="16"/>
        </w:rPr>
        <w:t xml:space="preserve"> Principles 2014 as amended from time to time.</w:t>
      </w:r>
      <w:r w:rsidR="0045674E">
        <w:rPr>
          <w:rFonts w:asciiTheme="minorHAnsi" w:eastAsiaTheme="minorHAnsi" w:hAnsiTheme="minorHAnsi" w:cstheme="minorHAnsi"/>
          <w:color w:val="000000"/>
          <w:sz w:val="16"/>
        </w:rPr>
        <w:br/>
      </w:r>
      <w:r w:rsidR="0045674E">
        <w:rPr>
          <w:rFonts w:asciiTheme="minorHAnsi" w:eastAsiaTheme="minorHAnsi" w:hAnsiTheme="minorHAnsi" w:cstheme="minorHAnsi"/>
          <w:color w:val="000000"/>
        </w:rPr>
        <w:br/>
      </w:r>
      <w:r w:rsidR="0045674E">
        <w:rPr>
          <w:rFonts w:asciiTheme="minorHAnsi" w:eastAsiaTheme="minorHAnsi" w:hAnsiTheme="minorHAnsi" w:cstheme="minorHAnsi"/>
          <w:b/>
          <w:color w:val="000000"/>
          <w:sz w:val="16"/>
        </w:rPr>
        <w:t>Cod</w:t>
      </w:r>
      <w:r w:rsidR="0045674E">
        <w:rPr>
          <w:rFonts w:asciiTheme="minorHAnsi" w:eastAsiaTheme="minorHAnsi" w:hAnsiTheme="minorHAnsi" w:cstheme="minorHAnsi"/>
          <w:b/>
          <w:color w:val="000000"/>
          <w:sz w:val="16"/>
        </w:rPr>
        <w:t>e</w:t>
      </w:r>
      <w:r w:rsidR="0045674E">
        <w:rPr>
          <w:rFonts w:asciiTheme="minorHAnsi" w:eastAsiaTheme="minorHAnsi" w:hAnsiTheme="minorHAnsi" w:cstheme="minorHAnsi"/>
          <w:b/>
          <w:color w:val="000000"/>
          <w:sz w:val="16"/>
        </w:rPr>
        <w:t xml:space="preserve"> of Conduct </w:t>
      </w:r>
      <w:r w:rsidR="0045674E">
        <w:rPr>
          <w:rFonts w:asciiTheme="minorHAnsi" w:eastAsiaTheme="minorHAnsi" w:hAnsiTheme="minorHAnsi" w:cstheme="minorHAnsi"/>
          <w:color w:val="000000"/>
          <w:sz w:val="16"/>
        </w:rPr>
        <w:t xml:space="preserve">means the </w:t>
      </w:r>
      <w:r w:rsidR="00E86323">
        <w:rPr>
          <w:rFonts w:asciiTheme="minorHAnsi" w:eastAsiaTheme="minorHAnsi" w:hAnsiTheme="minorHAnsi" w:cstheme="minorHAnsi"/>
          <w:color w:val="000000"/>
          <w:sz w:val="16"/>
        </w:rPr>
        <w:t xml:space="preserve">Code </w:t>
      </w:r>
      <w:r w:rsidR="00E73F17">
        <w:rPr>
          <w:rFonts w:asciiTheme="minorHAnsi" w:eastAsiaTheme="minorHAnsi" w:hAnsiTheme="minorHAnsi" w:cstheme="minorHAnsi"/>
          <w:color w:val="000000"/>
          <w:sz w:val="16"/>
        </w:rPr>
        <w:t xml:space="preserve">of expected conduct of Workers. Providers and Key Personnel </w:t>
      </w:r>
      <w:r w:rsidR="00E86323">
        <w:rPr>
          <w:rFonts w:asciiTheme="minorHAnsi" w:eastAsiaTheme="minorHAnsi" w:hAnsiTheme="minorHAnsi" w:cstheme="minorHAnsi"/>
          <w:color w:val="000000"/>
          <w:sz w:val="16"/>
        </w:rPr>
        <w:t xml:space="preserve">as </w:t>
      </w:r>
      <w:r w:rsidR="00CA5D1E">
        <w:rPr>
          <w:rFonts w:asciiTheme="minorHAnsi" w:eastAsiaTheme="minorHAnsi" w:hAnsiTheme="minorHAnsi" w:cstheme="minorHAnsi"/>
          <w:color w:val="000000"/>
          <w:sz w:val="16"/>
        </w:rPr>
        <w:t xml:space="preserve">determined and governed by the Aged Care Quality and Safety Commission as set out </w:t>
      </w:r>
      <w:r w:rsidR="00CE38E5">
        <w:rPr>
          <w:rFonts w:asciiTheme="minorHAnsi" w:eastAsiaTheme="minorHAnsi" w:hAnsiTheme="minorHAnsi" w:cstheme="minorHAnsi"/>
          <w:color w:val="000000"/>
          <w:sz w:val="16"/>
        </w:rPr>
        <w:t>within the Aged Care Code of Conduct as amended from time to time.</w:t>
      </w:r>
    </w:p>
    <w:p w14:paraId="15AD49A9" w14:textId="185C30EB" w:rsidR="00E305EB" w:rsidRDefault="006E3325" w:rsidP="0045674E">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Commencement Date</w:t>
      </w:r>
      <w:r>
        <w:rPr>
          <w:rFonts w:asciiTheme="minorHAnsi" w:eastAsiaTheme="minorHAnsi" w:hAnsiTheme="minorHAnsi" w:cstheme="minorHAnsi"/>
          <w:color w:val="000000"/>
          <w:sz w:val="16"/>
        </w:rPr>
        <w:t xml:space="preserve"> means the date so specified in the Services Form.</w:t>
      </w:r>
    </w:p>
    <w:p w14:paraId="33EF8E0B"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Consumer’s Policies and Procedures</w:t>
      </w:r>
      <w:r>
        <w:rPr>
          <w:rFonts w:asciiTheme="minorHAnsi" w:eastAsiaTheme="minorHAnsi" w:hAnsiTheme="minorHAnsi" w:cstheme="minorHAnsi"/>
          <w:color w:val="000000"/>
          <w:sz w:val="16"/>
        </w:rPr>
        <w:t xml:space="preserve"> means the policies and procedures of the Consumer in relation to the delivery of the Home Care Services as amended from time to time.</w:t>
      </w:r>
    </w:p>
    <w:p w14:paraId="082917F0"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Disqualified Individual</w:t>
      </w:r>
      <w:r>
        <w:rPr>
          <w:rFonts w:asciiTheme="minorHAnsi" w:eastAsiaTheme="minorHAnsi" w:hAnsiTheme="minorHAnsi" w:cstheme="minorHAnsi"/>
          <w:color w:val="000000"/>
          <w:sz w:val="16"/>
        </w:rPr>
        <w:t xml:space="preserve"> has the meaning given to that term in the Aged Care Quality and Safety Commission Act.</w:t>
      </w:r>
    </w:p>
    <w:p w14:paraId="2B8800CB"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Documentation</w:t>
      </w:r>
      <w:r>
        <w:rPr>
          <w:rFonts w:asciiTheme="minorHAnsi" w:eastAsiaTheme="minorHAnsi" w:hAnsiTheme="minorHAnsi" w:cstheme="minorHAnsi"/>
          <w:color w:val="000000"/>
          <w:sz w:val="16"/>
        </w:rPr>
        <w:t xml:space="preserve"> means the registrations and other qualifications which the Service Provider and/or their Personnel (as the case may be) are required to hold, for the performance of the Home Care Services, including, without limitation:</w:t>
      </w:r>
    </w:p>
    <w:p w14:paraId="1B9344D7" w14:textId="69AF6A18"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 xml:space="preserve">a current federal police check and, in the event the </w:t>
      </w:r>
      <w:r w:rsidR="001A273F">
        <w:rPr>
          <w:rFonts w:asciiTheme="minorHAnsi" w:eastAsiaTheme="minorHAnsi" w:hAnsiTheme="minorHAnsi" w:cstheme="minorHAnsi"/>
          <w:b w:val="0"/>
          <w:color w:val="000000"/>
          <w:sz w:val="16"/>
        </w:rPr>
        <w:t>Third-Party</w:t>
      </w:r>
      <w:r>
        <w:rPr>
          <w:rFonts w:asciiTheme="minorHAnsi" w:eastAsiaTheme="minorHAnsi" w:hAnsiTheme="minorHAnsi" w:cstheme="minorHAnsi"/>
          <w:b w:val="0"/>
          <w:color w:val="000000"/>
          <w:sz w:val="16"/>
        </w:rPr>
        <w:t xml:space="preserve"> Worker has lived overseas in the last ten (10) years, an appropriate international police check;</w:t>
      </w:r>
      <w:bookmarkStart w:id="65" w:name="_Tocmc41n2il120b"/>
      <w:bookmarkEnd w:id="65"/>
    </w:p>
    <w:p w14:paraId="7BC49E74"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appropriate references;</w:t>
      </w:r>
      <w:bookmarkStart w:id="66" w:name="_Tocr35w0ug2dlte"/>
      <w:bookmarkEnd w:id="66"/>
    </w:p>
    <w:p w14:paraId="40FFCABE"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verification of qualifications;</w:t>
      </w:r>
      <w:bookmarkStart w:id="67" w:name="_Toc77n43q8x5xr2"/>
      <w:bookmarkEnd w:id="67"/>
    </w:p>
    <w:p w14:paraId="3011A594"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copies of registrations and licences;</w:t>
      </w:r>
      <w:bookmarkStart w:id="68" w:name="_Tocj9m2cpwmus46"/>
      <w:bookmarkEnd w:id="68"/>
    </w:p>
    <w:p w14:paraId="3009EE57"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lastRenderedPageBreak/>
        <w:t>a driver’s licence or other government issued identification;</w:t>
      </w:r>
      <w:bookmarkStart w:id="69" w:name="_Toclmy8oinxh4jp"/>
      <w:bookmarkEnd w:id="69"/>
    </w:p>
    <w:p w14:paraId="080955B4"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first aid certificate (if applicable);</w:t>
      </w:r>
      <w:bookmarkStart w:id="70" w:name="_Toc3cak1ye6d9d2"/>
      <w:bookmarkEnd w:id="70"/>
    </w:p>
    <w:p w14:paraId="6929828D"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insurance as reasonably required by the Consumer for the Service Provider and/or their Personnel to perform the Home Care Services;</w:t>
      </w:r>
      <w:bookmarkStart w:id="71" w:name="_Tocvq30166u20dk"/>
      <w:bookmarkEnd w:id="71"/>
    </w:p>
    <w:p w14:paraId="788242D8" w14:textId="77777777" w:rsidR="00E305EB" w:rsidRDefault="006E3325">
      <w:pPr>
        <w:widowControl w:val="0"/>
        <w:numPr>
          <w:ilvl w:val="2"/>
          <w:numId w:val="10"/>
        </w:numPr>
        <w:spacing w:after="0" w:line="312" w:lineRule="auto"/>
        <w:rPr>
          <w:rFonts w:asciiTheme="minorHAnsi" w:eastAsiaTheme="minorHAnsi" w:hAnsiTheme="minorHAnsi" w:cstheme="minorHAnsi"/>
          <w:color w:val="000000"/>
        </w:rPr>
      </w:pPr>
      <w:r>
        <w:rPr>
          <w:rFonts w:asciiTheme="minorHAnsi" w:eastAsiaTheme="minorHAnsi" w:hAnsiTheme="minorHAnsi" w:cstheme="minorHAnsi"/>
          <w:color w:val="000000"/>
          <w:sz w:val="16"/>
        </w:rPr>
        <w:t>Vaccination records (if requested by the Consumer); and</w:t>
      </w:r>
    </w:p>
    <w:p w14:paraId="384B60B0" w14:textId="77777777" w:rsidR="00E305EB" w:rsidRDefault="006E3325">
      <w:pPr>
        <w:pStyle w:val="Heading3"/>
        <w:widowControl w:val="0"/>
        <w:numPr>
          <w:ilvl w:val="2"/>
          <w:numId w:val="10"/>
        </w:numPr>
        <w:spacing w:after="0" w:line="312" w:lineRule="auto"/>
        <w:outlineLvl w:val="2"/>
        <w:rPr>
          <w:rFonts w:asciiTheme="minorHAnsi" w:eastAsiaTheme="minorHAnsi" w:hAnsiTheme="minorHAnsi" w:cstheme="minorHAnsi"/>
        </w:rPr>
      </w:pPr>
      <w:r>
        <w:rPr>
          <w:rFonts w:asciiTheme="minorHAnsi" w:eastAsiaTheme="minorHAnsi" w:hAnsiTheme="minorHAnsi" w:cstheme="minorHAnsi"/>
          <w:b w:val="0"/>
          <w:color w:val="000000"/>
          <w:sz w:val="16"/>
        </w:rPr>
        <w:t>as required under this Aged Care Act,</w:t>
      </w:r>
      <w:bookmarkStart w:id="72" w:name="_Tocd2psvdtalg54"/>
      <w:bookmarkEnd w:id="72"/>
    </w:p>
    <w:p w14:paraId="3EC92278"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Fees </w:t>
      </w:r>
      <w:r>
        <w:rPr>
          <w:rFonts w:asciiTheme="minorHAnsi" w:eastAsiaTheme="minorHAnsi" w:hAnsiTheme="minorHAnsi" w:cstheme="minorHAnsi"/>
          <w:color w:val="000000"/>
          <w:sz w:val="16"/>
        </w:rPr>
        <w:t>means the fees payable for the Home Care Services.</w:t>
      </w:r>
    </w:p>
    <w:p w14:paraId="453C29F7"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GST Law </w:t>
      </w:r>
      <w:r>
        <w:rPr>
          <w:rFonts w:asciiTheme="minorHAnsi" w:eastAsiaTheme="minorHAnsi" w:hAnsiTheme="minorHAnsi" w:cstheme="minorHAnsi"/>
          <w:color w:val="000000"/>
          <w:sz w:val="16"/>
        </w:rPr>
        <w:t xml:space="preserve">has the same meaning given to that term in the </w:t>
      </w:r>
      <w:r>
        <w:rPr>
          <w:rFonts w:asciiTheme="minorHAnsi" w:eastAsiaTheme="minorHAnsi" w:hAnsiTheme="minorHAnsi" w:cstheme="minorHAnsi"/>
          <w:i/>
          <w:color w:val="000000"/>
          <w:sz w:val="16"/>
        </w:rPr>
        <w:t xml:space="preserve">A New Tax System (Goods and Services Tax) Act 1999 </w:t>
      </w:r>
      <w:r>
        <w:rPr>
          <w:rFonts w:asciiTheme="minorHAnsi" w:eastAsiaTheme="minorHAnsi" w:hAnsiTheme="minorHAnsi" w:cstheme="minorHAnsi"/>
          <w:color w:val="000000"/>
          <w:sz w:val="16"/>
        </w:rPr>
        <w:t>(Cth).</w:t>
      </w:r>
    </w:p>
    <w:p w14:paraId="3022B070"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Home Care Services</w:t>
      </w:r>
      <w:r>
        <w:rPr>
          <w:rFonts w:asciiTheme="minorHAnsi" w:eastAsiaTheme="minorHAnsi" w:hAnsiTheme="minorHAnsi" w:cstheme="minorHAnsi"/>
          <w:color w:val="000000"/>
          <w:sz w:val="16"/>
        </w:rPr>
        <w:t xml:space="preserve"> means the personal care services and other personal assistance to be provided by the Service Provider as set out in the Services Form, as amended from time to time.</w:t>
      </w:r>
    </w:p>
    <w:p w14:paraId="3DD78C02"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Home Care Package</w:t>
      </w:r>
      <w:r>
        <w:rPr>
          <w:rFonts w:asciiTheme="minorHAnsi" w:eastAsiaTheme="minorHAnsi" w:hAnsiTheme="minorHAnsi" w:cstheme="minorHAnsi"/>
          <w:color w:val="000000"/>
          <w:sz w:val="16"/>
        </w:rPr>
        <w:t xml:space="preserve"> means the government approved package of services including the Home Care Services of the Consumer managed by the Consumer’s Representative.</w:t>
      </w:r>
    </w:p>
    <w:p w14:paraId="112301F8" w14:textId="1D6C46A8" w:rsidR="00E305EB" w:rsidRPr="009D6BC6" w:rsidRDefault="006E3325">
      <w:pPr>
        <w:spacing w:line="264" w:lineRule="auto"/>
        <w:ind w:left="424"/>
        <w:rPr>
          <w:rFonts w:asciiTheme="minorHAnsi" w:eastAsiaTheme="minorHAnsi" w:hAnsiTheme="minorHAnsi" w:cstheme="minorHAnsi"/>
          <w:i/>
          <w:iCs/>
          <w:color w:val="000000"/>
        </w:rPr>
      </w:pPr>
      <w:r>
        <w:rPr>
          <w:rFonts w:asciiTheme="minorHAnsi" w:eastAsiaTheme="minorHAnsi" w:hAnsiTheme="minorHAnsi" w:cstheme="minorHAnsi"/>
          <w:b/>
          <w:color w:val="000000"/>
          <w:sz w:val="16"/>
        </w:rPr>
        <w:t>Key Personnel</w:t>
      </w:r>
      <w:r>
        <w:rPr>
          <w:rFonts w:asciiTheme="minorHAnsi" w:eastAsiaTheme="minorHAnsi" w:hAnsiTheme="minorHAnsi" w:cstheme="minorHAnsi"/>
          <w:color w:val="000000"/>
          <w:sz w:val="16"/>
        </w:rPr>
        <w:t xml:space="preserve"> has the meaning given to that term in the </w:t>
      </w:r>
      <w:r w:rsidRPr="009D6BC6">
        <w:rPr>
          <w:rFonts w:asciiTheme="minorHAnsi" w:eastAsiaTheme="minorHAnsi" w:hAnsiTheme="minorHAnsi" w:cstheme="minorHAnsi"/>
          <w:i/>
          <w:iCs/>
          <w:color w:val="000000"/>
          <w:sz w:val="16"/>
        </w:rPr>
        <w:t xml:space="preserve">Aged Care </w:t>
      </w:r>
      <w:r w:rsidR="009D6BC6" w:rsidRPr="009D6BC6">
        <w:rPr>
          <w:rFonts w:asciiTheme="minorHAnsi" w:eastAsiaTheme="minorHAnsi" w:hAnsiTheme="minorHAnsi" w:cstheme="minorHAnsi"/>
          <w:i/>
          <w:iCs/>
          <w:color w:val="000000"/>
          <w:sz w:val="16"/>
        </w:rPr>
        <w:t>and Other Legislation Amendment (Royal Commission Response) Act 2022</w:t>
      </w:r>
    </w:p>
    <w:p w14:paraId="070F4763" w14:textId="77777777"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Personal Information</w:t>
      </w:r>
      <w:r>
        <w:rPr>
          <w:rFonts w:asciiTheme="minorHAnsi" w:eastAsiaTheme="minorHAnsi" w:hAnsiTheme="minorHAnsi" w:cstheme="minorHAnsi"/>
          <w:color w:val="000000"/>
          <w:sz w:val="16"/>
        </w:rPr>
        <w:t xml:space="preserve"> means information or an opinion (including information or an opinion forming part of a database), whether true or not, and whether recorded in writing or digitally, about an individual whose identity is apparent, or can reasonably be ascertained, from the information or opinion.</w:t>
      </w:r>
    </w:p>
    <w:p w14:paraId="70324E98" w14:textId="30742256" w:rsidR="00E305EB" w:rsidRDefault="006E332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b/>
          <w:color w:val="000000"/>
          <w:sz w:val="16"/>
        </w:rPr>
        <w:t xml:space="preserve">Personnel </w:t>
      </w:r>
      <w:r>
        <w:rPr>
          <w:rFonts w:asciiTheme="minorHAnsi" w:eastAsiaTheme="minorHAnsi" w:hAnsiTheme="minorHAnsi" w:cstheme="minorHAnsi"/>
          <w:color w:val="000000"/>
          <w:sz w:val="16"/>
        </w:rPr>
        <w:t xml:space="preserve">means the Service Provider’s officers, employees, </w:t>
      </w:r>
      <w:r w:rsidR="001A273F">
        <w:rPr>
          <w:rFonts w:asciiTheme="minorHAnsi" w:eastAsiaTheme="minorHAnsi" w:hAnsiTheme="minorHAnsi" w:cstheme="minorHAnsi"/>
          <w:color w:val="000000"/>
          <w:sz w:val="16"/>
        </w:rPr>
        <w:t>agents,</w:t>
      </w:r>
      <w:r>
        <w:rPr>
          <w:rFonts w:asciiTheme="minorHAnsi" w:eastAsiaTheme="minorHAnsi" w:hAnsiTheme="minorHAnsi" w:cstheme="minorHAnsi"/>
          <w:color w:val="000000"/>
          <w:sz w:val="16"/>
        </w:rPr>
        <w:t xml:space="preserve"> and contractors (as applicable).</w:t>
      </w:r>
    </w:p>
    <w:p w14:paraId="5A853981" w14:textId="30E33816" w:rsidR="009D6BC6" w:rsidRPr="009D6BC6" w:rsidRDefault="006E3325" w:rsidP="009D6BC6">
      <w:pPr>
        <w:spacing w:line="264" w:lineRule="auto"/>
        <w:ind w:left="424"/>
        <w:rPr>
          <w:rFonts w:asciiTheme="minorHAnsi" w:eastAsiaTheme="minorHAnsi" w:hAnsiTheme="minorHAnsi" w:cstheme="minorHAnsi"/>
          <w:i/>
          <w:iCs/>
          <w:color w:val="000000"/>
        </w:rPr>
      </w:pPr>
      <w:r>
        <w:rPr>
          <w:rFonts w:asciiTheme="minorHAnsi" w:eastAsiaTheme="minorHAnsi" w:hAnsiTheme="minorHAnsi" w:cstheme="minorHAnsi"/>
          <w:b/>
          <w:color w:val="000000"/>
          <w:sz w:val="16"/>
        </w:rPr>
        <w:t>Privacy Law</w:t>
      </w:r>
      <w:r>
        <w:rPr>
          <w:rFonts w:asciiTheme="minorHAnsi" w:eastAsiaTheme="minorHAnsi" w:hAnsiTheme="minorHAnsi" w:cstheme="minorHAnsi"/>
          <w:color w:val="000000"/>
          <w:sz w:val="16"/>
        </w:rPr>
        <w:t xml:space="preserve"> means all applicable privacy laws relating to the Service Provider’s collection, use, </w:t>
      </w:r>
      <w:r w:rsidR="001A273F">
        <w:rPr>
          <w:rFonts w:asciiTheme="minorHAnsi" w:eastAsiaTheme="minorHAnsi" w:hAnsiTheme="minorHAnsi" w:cstheme="minorHAnsi"/>
          <w:color w:val="000000"/>
          <w:sz w:val="16"/>
        </w:rPr>
        <w:t>disclosure,</w:t>
      </w:r>
      <w:r>
        <w:rPr>
          <w:rFonts w:asciiTheme="minorHAnsi" w:eastAsiaTheme="minorHAnsi" w:hAnsiTheme="minorHAnsi" w:cstheme="minorHAnsi"/>
          <w:color w:val="000000"/>
          <w:sz w:val="16"/>
        </w:rPr>
        <w:t xml:space="preserve"> or handling of Personal Information, including, without limitation the </w:t>
      </w:r>
      <w:r>
        <w:rPr>
          <w:rFonts w:asciiTheme="minorHAnsi" w:eastAsiaTheme="minorHAnsi" w:hAnsiTheme="minorHAnsi" w:cstheme="minorHAnsi"/>
          <w:i/>
          <w:color w:val="000000"/>
          <w:sz w:val="16"/>
        </w:rPr>
        <w:t>Privacy Act 1988</w:t>
      </w:r>
      <w:r>
        <w:rPr>
          <w:rFonts w:asciiTheme="minorHAnsi" w:eastAsiaTheme="minorHAnsi" w:hAnsiTheme="minorHAnsi" w:cstheme="minorHAnsi"/>
          <w:color w:val="000000"/>
          <w:sz w:val="16"/>
        </w:rPr>
        <w:t xml:space="preserve"> (Cth).</w:t>
      </w:r>
      <w:r w:rsidR="00BE6985">
        <w:rPr>
          <w:rFonts w:asciiTheme="minorHAnsi" w:eastAsiaTheme="minorHAnsi" w:hAnsiTheme="minorHAnsi" w:cstheme="minorHAnsi"/>
          <w:color w:val="000000"/>
          <w:sz w:val="16"/>
        </w:rPr>
        <w:br/>
      </w:r>
      <w:r w:rsidR="00BE6985">
        <w:rPr>
          <w:rFonts w:asciiTheme="minorHAnsi" w:eastAsiaTheme="minorHAnsi" w:hAnsiTheme="minorHAnsi" w:cstheme="minorHAnsi"/>
          <w:color w:val="000000"/>
          <w:sz w:val="16"/>
        </w:rPr>
        <w:br/>
      </w:r>
      <w:r w:rsidR="00CE38E5">
        <w:rPr>
          <w:rFonts w:asciiTheme="minorHAnsi" w:eastAsiaTheme="minorHAnsi" w:hAnsiTheme="minorHAnsi" w:cstheme="minorHAnsi"/>
          <w:b/>
          <w:color w:val="000000"/>
          <w:sz w:val="16"/>
        </w:rPr>
        <w:t>SIRS or Serious Incident Response Scheme</w:t>
      </w:r>
      <w:r w:rsidR="00CE38E5">
        <w:rPr>
          <w:rFonts w:asciiTheme="minorHAnsi" w:eastAsiaTheme="minorHAnsi" w:hAnsiTheme="minorHAnsi" w:cstheme="minorHAnsi"/>
          <w:color w:val="000000"/>
          <w:sz w:val="16"/>
        </w:rPr>
        <w:t xml:space="preserve"> means all applicable </w:t>
      </w:r>
      <w:r w:rsidR="00D82F94">
        <w:rPr>
          <w:rFonts w:asciiTheme="minorHAnsi" w:eastAsiaTheme="minorHAnsi" w:hAnsiTheme="minorHAnsi" w:cstheme="minorHAnsi"/>
          <w:color w:val="000000"/>
          <w:sz w:val="16"/>
        </w:rPr>
        <w:t>mandatory reporting incidents</w:t>
      </w:r>
      <w:r w:rsidR="00CE38E5">
        <w:rPr>
          <w:rFonts w:asciiTheme="minorHAnsi" w:eastAsiaTheme="minorHAnsi" w:hAnsiTheme="minorHAnsi" w:cstheme="minorHAnsi"/>
          <w:color w:val="000000"/>
          <w:sz w:val="16"/>
        </w:rPr>
        <w:t xml:space="preserve"> relating to the Service </w:t>
      </w:r>
      <w:r w:rsidR="00F75A8A">
        <w:rPr>
          <w:rFonts w:asciiTheme="minorHAnsi" w:eastAsiaTheme="minorHAnsi" w:hAnsiTheme="minorHAnsi" w:cstheme="minorHAnsi"/>
          <w:color w:val="000000"/>
          <w:sz w:val="16"/>
        </w:rPr>
        <w:t xml:space="preserve">Providers requirements </w:t>
      </w:r>
      <w:r w:rsidR="003D7EBA">
        <w:rPr>
          <w:rFonts w:asciiTheme="minorHAnsi" w:eastAsiaTheme="minorHAnsi" w:hAnsiTheme="minorHAnsi" w:cstheme="minorHAnsi"/>
          <w:color w:val="000000"/>
          <w:sz w:val="16"/>
        </w:rPr>
        <w:t xml:space="preserve">to meet such regulations as laid out in the SIRS for Home Services as </w:t>
      </w:r>
      <w:r w:rsidR="005D05C3">
        <w:rPr>
          <w:rFonts w:asciiTheme="minorHAnsi" w:eastAsiaTheme="minorHAnsi" w:hAnsiTheme="minorHAnsi" w:cstheme="minorHAnsi"/>
          <w:color w:val="000000"/>
          <w:sz w:val="16"/>
        </w:rPr>
        <w:t xml:space="preserve">determined by the Aged Care Quality and Safety Commission and legislated within the </w:t>
      </w:r>
      <w:r w:rsidR="009D6BC6" w:rsidRPr="009D6BC6">
        <w:rPr>
          <w:rFonts w:asciiTheme="minorHAnsi" w:eastAsiaTheme="minorHAnsi" w:hAnsiTheme="minorHAnsi" w:cstheme="minorHAnsi"/>
          <w:i/>
          <w:iCs/>
          <w:color w:val="000000"/>
          <w:sz w:val="16"/>
        </w:rPr>
        <w:t>Aged Care and Other Legislation Amendment (Royal Commission Response) Act 2022</w:t>
      </w:r>
    </w:p>
    <w:p w14:paraId="54FE0ECF" w14:textId="2B30F3FE" w:rsidR="00E305EB" w:rsidRDefault="00BE6985" w:rsidP="00CE38E5">
      <w:pPr>
        <w:spacing w:line="264" w:lineRule="auto"/>
        <w:ind w:left="424"/>
        <w:rPr>
          <w:rFonts w:asciiTheme="minorHAnsi" w:eastAsiaTheme="minorHAnsi" w:hAnsiTheme="minorHAnsi" w:cstheme="minorHAnsi"/>
          <w:color w:val="000000"/>
        </w:rPr>
      </w:pP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r>
        <w:rPr>
          <w:rFonts w:asciiTheme="minorHAnsi" w:eastAsiaTheme="minorHAnsi" w:hAnsiTheme="minorHAnsi" w:cstheme="minorHAnsi"/>
          <w:color w:val="000000"/>
          <w:sz w:val="16"/>
        </w:rPr>
        <w:br/>
      </w:r>
    </w:p>
    <w:p w14:paraId="0A7D1A84" w14:textId="77777777" w:rsidR="00E305EB" w:rsidRDefault="006E3325">
      <w:pPr>
        <w:tabs>
          <w:tab w:val="left" w:pos="2054"/>
        </w:tabs>
        <w:rPr>
          <w:rFonts w:asciiTheme="minorHAnsi" w:eastAsiaTheme="minorHAnsi" w:hAnsiTheme="minorHAnsi" w:cstheme="minorHAnsi"/>
          <w:sz w:val="4"/>
        </w:rPr>
      </w:pPr>
      <w:r>
        <w:rPr>
          <w:rFonts w:asciiTheme="minorHAnsi" w:eastAsiaTheme="minorHAnsi" w:hAnsiTheme="minorHAnsi" w:cstheme="minorHAnsi"/>
          <w:sz w:val="4"/>
        </w:rPr>
        <w:tab/>
      </w:r>
    </w:p>
    <w:tbl>
      <w:tblPr>
        <w:tblStyle w:val="aa"/>
        <w:tblW w:w="9611" w:type="dxa"/>
        <w:tblInd w:w="0" w:type="dxa"/>
        <w:tblLayout w:type="fixed"/>
        <w:tblLook w:val="0620" w:firstRow="1" w:lastRow="0" w:firstColumn="0" w:lastColumn="0" w:noHBand="1" w:noVBand="1"/>
      </w:tblPr>
      <w:tblGrid>
        <w:gridCol w:w="9611"/>
      </w:tblGrid>
      <w:tr w:rsidR="00E305EB" w14:paraId="102155D5" w14:textId="77777777" w:rsidTr="00DF4DAF">
        <w:trPr>
          <w:cnfStyle w:val="100000000000" w:firstRow="1" w:lastRow="0" w:firstColumn="0" w:lastColumn="0" w:oddVBand="0" w:evenVBand="0" w:oddHBand="0" w:evenHBand="0" w:firstRowFirstColumn="0" w:firstRowLastColumn="0" w:lastRowFirstColumn="0" w:lastRowLastColumn="0"/>
          <w:trHeight w:val="312"/>
        </w:trPr>
        <w:tc>
          <w:tcPr>
            <w:tcW w:w="9611" w:type="dxa"/>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4566B457" w14:textId="77777777" w:rsidR="00E305EB" w:rsidRDefault="006E3325">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lastRenderedPageBreak/>
              <w:t>Additional Terms of Consumer</w:t>
            </w:r>
          </w:p>
        </w:tc>
      </w:tr>
      <w:tr w:rsidR="00E305EB" w14:paraId="4E923A63" w14:textId="77777777" w:rsidTr="00DF4DAF">
        <w:trPr>
          <w:trHeight w:val="681"/>
        </w:trPr>
        <w:tc>
          <w:tcPr>
            <w:tcW w:w="9611"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7E740F04" w14:textId="77777777" w:rsidR="00E305EB" w:rsidRDefault="00E305EB">
            <w:pPr>
              <w:spacing w:before="60" w:after="60" w:line="240" w:lineRule="auto"/>
              <w:rPr>
                <w:rFonts w:asciiTheme="minorHAnsi" w:eastAsiaTheme="minorHAnsi" w:hAnsiTheme="minorHAnsi" w:cstheme="minorHAnsi"/>
                <w:sz w:val="20"/>
              </w:rPr>
            </w:pPr>
          </w:p>
          <w:p w14:paraId="6CF017CB" w14:textId="77777777" w:rsidR="006E7D2D" w:rsidRDefault="006E7D2D">
            <w:pPr>
              <w:spacing w:before="60" w:after="60" w:line="240" w:lineRule="auto"/>
              <w:rPr>
                <w:rFonts w:asciiTheme="minorHAnsi" w:eastAsiaTheme="minorHAnsi" w:hAnsiTheme="minorHAnsi" w:cstheme="minorHAnsi"/>
                <w:sz w:val="20"/>
              </w:rPr>
            </w:pPr>
          </w:p>
          <w:p w14:paraId="1F0C6B46" w14:textId="77777777" w:rsidR="006E7D2D" w:rsidRDefault="006E7D2D">
            <w:pPr>
              <w:spacing w:before="60" w:after="60" w:line="240" w:lineRule="auto"/>
              <w:rPr>
                <w:rFonts w:asciiTheme="minorHAnsi" w:eastAsiaTheme="minorHAnsi" w:hAnsiTheme="minorHAnsi" w:cstheme="minorHAnsi"/>
                <w:sz w:val="20"/>
              </w:rPr>
            </w:pPr>
          </w:p>
          <w:p w14:paraId="45C59A15" w14:textId="77777777" w:rsidR="006E7D2D" w:rsidRDefault="006E7D2D">
            <w:pPr>
              <w:spacing w:before="60" w:after="60" w:line="240" w:lineRule="auto"/>
              <w:rPr>
                <w:rFonts w:asciiTheme="minorHAnsi" w:eastAsiaTheme="minorHAnsi" w:hAnsiTheme="minorHAnsi" w:cstheme="minorHAnsi"/>
                <w:sz w:val="20"/>
              </w:rPr>
            </w:pPr>
          </w:p>
          <w:p w14:paraId="5B9309D6" w14:textId="77777777" w:rsidR="006E7D2D" w:rsidRDefault="006E7D2D">
            <w:pPr>
              <w:spacing w:before="60" w:after="60" w:line="240" w:lineRule="auto"/>
              <w:rPr>
                <w:rFonts w:asciiTheme="minorHAnsi" w:eastAsiaTheme="minorHAnsi" w:hAnsiTheme="minorHAnsi" w:cstheme="minorHAnsi"/>
                <w:sz w:val="20"/>
              </w:rPr>
            </w:pPr>
          </w:p>
          <w:p w14:paraId="53DA4E5B" w14:textId="77777777" w:rsidR="006E7D2D" w:rsidRDefault="006E7D2D">
            <w:pPr>
              <w:spacing w:before="60" w:after="60" w:line="240" w:lineRule="auto"/>
              <w:rPr>
                <w:rFonts w:asciiTheme="minorHAnsi" w:eastAsiaTheme="minorHAnsi" w:hAnsiTheme="minorHAnsi" w:cstheme="minorHAnsi"/>
                <w:sz w:val="20"/>
              </w:rPr>
            </w:pPr>
          </w:p>
          <w:p w14:paraId="69E69941" w14:textId="32ED476F" w:rsidR="006E7D2D" w:rsidRDefault="006E7D2D">
            <w:pPr>
              <w:spacing w:before="60" w:after="60" w:line="240" w:lineRule="auto"/>
              <w:rPr>
                <w:rFonts w:asciiTheme="minorHAnsi" w:eastAsiaTheme="minorHAnsi" w:hAnsiTheme="minorHAnsi" w:cstheme="minorHAnsi"/>
                <w:sz w:val="20"/>
              </w:rPr>
            </w:pPr>
          </w:p>
        </w:tc>
      </w:tr>
    </w:tbl>
    <w:p w14:paraId="5AD6D7C2" w14:textId="77777777" w:rsidR="00E305EB" w:rsidRDefault="00E305EB">
      <w:pPr>
        <w:tabs>
          <w:tab w:val="left" w:pos="299"/>
        </w:tabs>
        <w:rPr>
          <w:rFonts w:asciiTheme="minorHAnsi" w:eastAsiaTheme="minorHAnsi" w:hAnsiTheme="minorHAnsi" w:cstheme="minorHAnsi"/>
          <w:sz w:val="4"/>
        </w:rPr>
      </w:pPr>
    </w:p>
    <w:tbl>
      <w:tblPr>
        <w:tblStyle w:val="ab"/>
        <w:tblW w:w="9626" w:type="dxa"/>
        <w:tblInd w:w="0" w:type="dxa"/>
        <w:tblLayout w:type="fixed"/>
        <w:tblLook w:val="0620" w:firstRow="1" w:lastRow="0" w:firstColumn="0" w:lastColumn="0" w:noHBand="1" w:noVBand="1"/>
      </w:tblPr>
      <w:tblGrid>
        <w:gridCol w:w="9626"/>
      </w:tblGrid>
      <w:tr w:rsidR="00E305EB" w14:paraId="0AD0FF95" w14:textId="77777777" w:rsidTr="00DF4DAF">
        <w:trPr>
          <w:cnfStyle w:val="100000000000" w:firstRow="1" w:lastRow="0" w:firstColumn="0" w:lastColumn="0" w:oddVBand="0" w:evenVBand="0" w:oddHBand="0" w:evenHBand="0" w:firstRowFirstColumn="0" w:firstRowLastColumn="0" w:lastRowFirstColumn="0" w:lastRowLastColumn="0"/>
          <w:trHeight w:val="374"/>
        </w:trPr>
        <w:tc>
          <w:tcPr>
            <w:tcW w:w="9626" w:type="dxa"/>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7F20079D" w14:textId="77777777" w:rsidR="00E305EB" w:rsidRDefault="006E3325">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Additional Terms of Provider</w:t>
            </w:r>
          </w:p>
        </w:tc>
      </w:tr>
      <w:tr w:rsidR="00E305EB" w14:paraId="387EA8BC" w14:textId="77777777" w:rsidTr="00DF4DAF">
        <w:trPr>
          <w:trHeight w:val="817"/>
        </w:trPr>
        <w:tc>
          <w:tcPr>
            <w:tcW w:w="9626"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177E245B" w14:textId="77777777" w:rsidR="00E305EB" w:rsidRDefault="00E305EB">
            <w:pPr>
              <w:spacing w:before="60" w:after="60" w:line="240" w:lineRule="auto"/>
              <w:rPr>
                <w:rFonts w:asciiTheme="minorHAnsi" w:eastAsiaTheme="minorHAnsi" w:hAnsiTheme="minorHAnsi" w:cstheme="minorHAnsi"/>
                <w:color w:val="000000"/>
                <w:sz w:val="24"/>
              </w:rPr>
            </w:pPr>
          </w:p>
          <w:p w14:paraId="51DC7A61" w14:textId="77777777" w:rsidR="006E7D2D" w:rsidRDefault="006E7D2D">
            <w:pPr>
              <w:spacing w:before="60" w:after="60" w:line="240" w:lineRule="auto"/>
              <w:rPr>
                <w:rFonts w:asciiTheme="minorHAnsi" w:eastAsiaTheme="minorHAnsi" w:hAnsiTheme="minorHAnsi" w:cstheme="minorHAnsi"/>
                <w:color w:val="000000"/>
                <w:sz w:val="24"/>
              </w:rPr>
            </w:pPr>
          </w:p>
          <w:p w14:paraId="5E86D273" w14:textId="77777777" w:rsidR="006E7D2D" w:rsidRDefault="006E7D2D">
            <w:pPr>
              <w:spacing w:before="60" w:after="60" w:line="240" w:lineRule="auto"/>
              <w:rPr>
                <w:rFonts w:asciiTheme="minorHAnsi" w:eastAsiaTheme="minorHAnsi" w:hAnsiTheme="minorHAnsi" w:cstheme="minorHAnsi"/>
                <w:color w:val="000000"/>
                <w:sz w:val="24"/>
              </w:rPr>
            </w:pPr>
          </w:p>
          <w:p w14:paraId="5B851D06" w14:textId="77777777" w:rsidR="006E7D2D" w:rsidRDefault="006E7D2D">
            <w:pPr>
              <w:spacing w:before="60" w:after="60" w:line="240" w:lineRule="auto"/>
              <w:rPr>
                <w:rFonts w:asciiTheme="minorHAnsi" w:eastAsiaTheme="minorHAnsi" w:hAnsiTheme="minorHAnsi" w:cstheme="minorHAnsi"/>
                <w:color w:val="000000"/>
                <w:sz w:val="24"/>
              </w:rPr>
            </w:pPr>
          </w:p>
          <w:p w14:paraId="15336557" w14:textId="77777777" w:rsidR="006E7D2D" w:rsidRDefault="006E7D2D">
            <w:pPr>
              <w:spacing w:before="60" w:after="60" w:line="240" w:lineRule="auto"/>
              <w:rPr>
                <w:rFonts w:asciiTheme="minorHAnsi" w:eastAsiaTheme="minorHAnsi" w:hAnsiTheme="minorHAnsi" w:cstheme="minorHAnsi"/>
                <w:color w:val="000000"/>
                <w:sz w:val="24"/>
              </w:rPr>
            </w:pPr>
          </w:p>
          <w:p w14:paraId="0EE9C030" w14:textId="124FA9D7" w:rsidR="006E7D2D" w:rsidRDefault="006E7D2D">
            <w:pPr>
              <w:spacing w:before="60" w:after="60" w:line="240" w:lineRule="auto"/>
              <w:rPr>
                <w:rFonts w:asciiTheme="minorHAnsi" w:eastAsiaTheme="minorHAnsi" w:hAnsiTheme="minorHAnsi" w:cstheme="minorHAnsi"/>
                <w:color w:val="000000"/>
                <w:sz w:val="24"/>
              </w:rPr>
            </w:pPr>
          </w:p>
        </w:tc>
      </w:tr>
    </w:tbl>
    <w:p w14:paraId="6E1C1015" w14:textId="77777777" w:rsidR="00E305EB" w:rsidRDefault="00E305EB">
      <w:pPr>
        <w:rPr>
          <w:rFonts w:asciiTheme="minorHAnsi" w:eastAsiaTheme="minorHAnsi" w:hAnsiTheme="minorHAnsi" w:cstheme="minorHAnsi"/>
          <w:color w:val="000000"/>
          <w:sz w:val="4"/>
        </w:rPr>
      </w:pPr>
    </w:p>
    <w:tbl>
      <w:tblPr>
        <w:tblStyle w:val="ac"/>
        <w:tblW w:w="9641" w:type="dxa"/>
        <w:tblInd w:w="0" w:type="dxa"/>
        <w:tblLayout w:type="fixed"/>
        <w:tblLook w:val="0620" w:firstRow="1" w:lastRow="0" w:firstColumn="0" w:lastColumn="0" w:noHBand="1" w:noVBand="1"/>
      </w:tblPr>
      <w:tblGrid>
        <w:gridCol w:w="9641"/>
      </w:tblGrid>
      <w:tr w:rsidR="00E305EB" w14:paraId="6E8F3E82" w14:textId="77777777" w:rsidTr="00DF4DAF">
        <w:trPr>
          <w:cnfStyle w:val="100000000000" w:firstRow="1" w:lastRow="0" w:firstColumn="0" w:lastColumn="0" w:oddVBand="0" w:evenVBand="0" w:oddHBand="0" w:evenHBand="0" w:firstRowFirstColumn="0" w:firstRowLastColumn="0" w:lastRowFirstColumn="0" w:lastRowLastColumn="0"/>
          <w:trHeight w:val="316"/>
        </w:trPr>
        <w:tc>
          <w:tcPr>
            <w:tcW w:w="9641" w:type="dxa"/>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45A1E306" w14:textId="18F3327A" w:rsidR="00E305EB" w:rsidRDefault="006E3325">
            <w:pPr>
              <w:spacing w:line="240" w:lineRule="auto"/>
              <w:rPr>
                <w:rFonts w:ascii="Carlito Bold" w:eastAsia="Carlito Bold" w:hAnsi="Carlito Bold" w:cs="Carlito Bold"/>
                <w:b w:val="0"/>
                <w:color w:val="000000"/>
                <w:sz w:val="24"/>
              </w:rPr>
            </w:pPr>
            <w:r>
              <w:rPr>
                <w:rFonts w:ascii="Carlito Bold" w:eastAsia="Carlito Bold" w:hAnsi="Carlito Bold" w:cs="Carlito Bold"/>
                <w:sz w:val="20"/>
              </w:rPr>
              <w:t>Rates</w:t>
            </w:r>
            <w:r w:rsidR="00977355">
              <w:rPr>
                <w:rFonts w:ascii="Carlito Bold" w:eastAsia="Carlito Bold" w:hAnsi="Carlito Bold" w:cs="Carlito Bold"/>
                <w:sz w:val="20"/>
              </w:rPr>
              <w:t xml:space="preserve"> – Attached Schedule to be signed by Consumer </w:t>
            </w:r>
            <w:r w:rsidR="006E7D2D">
              <w:rPr>
                <w:rFonts w:ascii="Carlito Bold" w:eastAsia="Carlito Bold" w:hAnsi="Carlito Bold" w:cs="Carlito Bold"/>
                <w:sz w:val="20"/>
              </w:rPr>
              <w:t>/ Authorised Representative to acknowledge receipt</w:t>
            </w:r>
          </w:p>
        </w:tc>
      </w:tr>
      <w:tr w:rsidR="00E305EB" w14:paraId="50164DF0" w14:textId="77777777" w:rsidTr="00DF4DAF">
        <w:trPr>
          <w:trHeight w:val="689"/>
        </w:trPr>
        <w:tc>
          <w:tcPr>
            <w:tcW w:w="9641"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37F86694" w14:textId="77777777" w:rsidR="006E7D2D" w:rsidRDefault="006E7D2D">
            <w:pPr>
              <w:spacing w:before="60" w:after="60" w:line="240" w:lineRule="auto"/>
              <w:rPr>
                <w:rFonts w:ascii="Carlito Regular" w:eastAsia="Carlito Regular" w:hAnsi="Carlito Regular" w:cs="Carlito Regular"/>
                <w:color w:val="000000"/>
                <w:sz w:val="24"/>
              </w:rPr>
            </w:pPr>
          </w:p>
          <w:p w14:paraId="4313A177" w14:textId="77777777" w:rsidR="006E7D2D" w:rsidRDefault="00977355">
            <w:pPr>
              <w:spacing w:before="60" w:after="60" w:line="240" w:lineRule="auto"/>
              <w:rPr>
                <w:rFonts w:ascii="Carlito Regular" w:eastAsia="Carlito Regular" w:hAnsi="Carlito Regular" w:cs="Carlito Regular"/>
                <w:color w:val="000000"/>
                <w:sz w:val="24"/>
              </w:rPr>
            </w:pPr>
            <w:r>
              <w:rPr>
                <w:rFonts w:ascii="Carlito Regular" w:eastAsia="Carlito Regular" w:hAnsi="Carlito Regular" w:cs="Carlito Regular"/>
                <w:color w:val="000000"/>
                <w:sz w:val="24"/>
              </w:rPr>
              <w:br/>
            </w:r>
          </w:p>
          <w:p w14:paraId="4A2503D5" w14:textId="77777777" w:rsidR="006E7D2D" w:rsidRDefault="006E7D2D">
            <w:pPr>
              <w:spacing w:before="60" w:after="60" w:line="240" w:lineRule="auto"/>
              <w:rPr>
                <w:rFonts w:ascii="Carlito Regular" w:eastAsia="Carlito Regular" w:hAnsi="Carlito Regular" w:cs="Carlito Regular"/>
                <w:color w:val="000000"/>
                <w:sz w:val="24"/>
              </w:rPr>
            </w:pPr>
          </w:p>
          <w:p w14:paraId="077935EC" w14:textId="632629F8" w:rsidR="00E305EB" w:rsidRDefault="00977355">
            <w:pPr>
              <w:spacing w:before="60" w:after="60" w:line="240" w:lineRule="auto"/>
              <w:rPr>
                <w:rFonts w:ascii="Carlito Regular" w:eastAsia="Carlito Regular" w:hAnsi="Carlito Regular" w:cs="Carlito Regular"/>
                <w:color w:val="000000"/>
                <w:sz w:val="24"/>
              </w:rPr>
            </w:pPr>
            <w:r>
              <w:rPr>
                <w:rFonts w:ascii="Carlito Regular" w:eastAsia="Carlito Regular" w:hAnsi="Carlito Regular" w:cs="Carlito Regular"/>
                <w:color w:val="000000"/>
                <w:sz w:val="24"/>
              </w:rPr>
              <w:br/>
            </w:r>
            <w:r>
              <w:rPr>
                <w:rFonts w:ascii="Carlito Regular" w:eastAsia="Carlito Regular" w:hAnsi="Carlito Regular" w:cs="Carlito Regular"/>
                <w:color w:val="000000"/>
                <w:sz w:val="24"/>
              </w:rPr>
              <w:br/>
            </w:r>
            <w:r>
              <w:rPr>
                <w:rFonts w:ascii="Carlito Regular" w:eastAsia="Carlito Regular" w:hAnsi="Carlito Regular" w:cs="Carlito Regular"/>
                <w:color w:val="000000"/>
                <w:sz w:val="24"/>
              </w:rPr>
              <w:br/>
            </w:r>
          </w:p>
        </w:tc>
      </w:tr>
    </w:tbl>
    <w:p w14:paraId="02B8DAAA" w14:textId="77777777" w:rsidR="00E305EB" w:rsidRDefault="00E305EB">
      <w:pPr>
        <w:tabs>
          <w:tab w:val="left" w:pos="1199"/>
        </w:tabs>
        <w:rPr>
          <w:rFonts w:asciiTheme="minorHAnsi" w:eastAsiaTheme="minorHAnsi" w:hAnsiTheme="minorHAnsi" w:cstheme="minorHAnsi"/>
          <w:color w:val="000000"/>
          <w:sz w:val="4"/>
        </w:rPr>
      </w:pPr>
    </w:p>
    <w:tbl>
      <w:tblPr>
        <w:tblStyle w:val="ad"/>
        <w:tblW w:w="9641" w:type="dxa"/>
        <w:tblInd w:w="0" w:type="dxa"/>
        <w:tblLayout w:type="fixed"/>
        <w:tblLook w:val="0620" w:firstRow="1" w:lastRow="0" w:firstColumn="0" w:lastColumn="0" w:noHBand="1" w:noVBand="1"/>
      </w:tblPr>
      <w:tblGrid>
        <w:gridCol w:w="1800"/>
        <w:gridCol w:w="2856"/>
        <w:gridCol w:w="1529"/>
        <w:gridCol w:w="3456"/>
      </w:tblGrid>
      <w:tr w:rsidR="00E305EB" w14:paraId="655B2B19" w14:textId="77777777" w:rsidTr="00DF4DAF">
        <w:trPr>
          <w:cnfStyle w:val="100000000000" w:firstRow="1" w:lastRow="0" w:firstColumn="0" w:lastColumn="0" w:oddVBand="0" w:evenVBand="0" w:oddHBand="0" w:evenHBand="0" w:firstRowFirstColumn="0" w:firstRowLastColumn="0" w:lastRowFirstColumn="0" w:lastRowLastColumn="0"/>
          <w:trHeight w:val="672"/>
        </w:trPr>
        <w:tc>
          <w:tcPr>
            <w:tcW w:w="9641" w:type="dxa"/>
            <w:gridSpan w:val="4"/>
            <w:tcBorders>
              <w:top w:val="single" w:sz="6" w:space="0" w:color="44546A"/>
              <w:left w:val="single" w:sz="6" w:space="0" w:color="44546A"/>
              <w:bottom w:val="single" w:sz="6" w:space="0" w:color="44546A"/>
              <w:right w:val="single" w:sz="6" w:space="0" w:color="44546A"/>
            </w:tcBorders>
            <w:tcMar>
              <w:top w:w="14" w:type="dxa"/>
              <w:left w:w="108" w:type="dxa"/>
              <w:bottom w:w="14" w:type="dxa"/>
              <w:right w:w="108" w:type="dxa"/>
            </w:tcMar>
          </w:tcPr>
          <w:p w14:paraId="08A96382" w14:textId="77777777" w:rsidR="00E305EB" w:rsidRDefault="006E3325">
            <w:pPr>
              <w:spacing w:line="240" w:lineRule="auto"/>
              <w:rPr>
                <w:rFonts w:asciiTheme="minorHAnsi" w:eastAsiaTheme="minorHAnsi" w:hAnsiTheme="minorHAnsi" w:cstheme="minorHAnsi"/>
                <w:b w:val="0"/>
                <w:color w:val="000000"/>
                <w:sz w:val="24"/>
              </w:rPr>
            </w:pPr>
            <w:r>
              <w:rPr>
                <w:rFonts w:asciiTheme="minorHAnsi" w:eastAsiaTheme="minorHAnsi" w:hAnsiTheme="minorHAnsi" w:cstheme="minorHAnsi"/>
                <w:sz w:val="20"/>
              </w:rPr>
              <w:t>Signature</w:t>
            </w:r>
          </w:p>
        </w:tc>
      </w:tr>
      <w:tr w:rsidR="006E7D2D" w14:paraId="4BCF2518" w14:textId="77777777" w:rsidTr="006B6DBC">
        <w:trPr>
          <w:trHeight w:val="735"/>
        </w:trPr>
        <w:tc>
          <w:tcPr>
            <w:tcW w:w="1800"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759149BE" w14:textId="77777777" w:rsidR="006E7D2D" w:rsidRDefault="006E7D2D">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Contactor/</w:t>
            </w:r>
          </w:p>
          <w:p w14:paraId="61C6EF9D" w14:textId="77777777" w:rsidR="006E7D2D" w:rsidRDefault="006E7D2D">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color w:val="000000"/>
                <w:sz w:val="20"/>
              </w:rPr>
              <w:t>Service Provider</w:t>
            </w:r>
          </w:p>
        </w:tc>
        <w:tc>
          <w:tcPr>
            <w:tcW w:w="2856" w:type="dxa"/>
            <w:tcBorders>
              <w:top w:val="none" w:sz="0" w:space="0" w:color="000000"/>
              <w:left w:val="none" w:sz="0" w:space="0" w:color="000000"/>
              <w:right w:val="single" w:sz="6" w:space="0" w:color="44546A"/>
            </w:tcBorders>
            <w:tcMar>
              <w:top w:w="14" w:type="dxa"/>
              <w:left w:w="108" w:type="dxa"/>
              <w:bottom w:w="14" w:type="dxa"/>
              <w:right w:w="108" w:type="dxa"/>
            </w:tcMar>
          </w:tcPr>
          <w:p w14:paraId="0232DF7D" w14:textId="77777777" w:rsidR="006E7D2D" w:rsidRDefault="006E7D2D">
            <w:pPr>
              <w:spacing w:before="60" w:after="60" w:line="240" w:lineRule="auto"/>
              <w:rPr>
                <w:rFonts w:asciiTheme="minorHAnsi" w:eastAsiaTheme="minorHAnsi" w:hAnsiTheme="minorHAnsi" w:cstheme="minorHAnsi"/>
                <w:sz w:val="20"/>
              </w:rPr>
            </w:pPr>
          </w:p>
          <w:p w14:paraId="48E989FE" w14:textId="77777777" w:rsidR="006E7D2D" w:rsidRDefault="006E7D2D">
            <w:pPr>
              <w:spacing w:before="60" w:after="60" w:line="240" w:lineRule="auto"/>
              <w:rPr>
                <w:rFonts w:asciiTheme="minorHAnsi" w:eastAsiaTheme="minorHAnsi" w:hAnsiTheme="minorHAnsi" w:cstheme="minorHAnsi"/>
                <w:sz w:val="20"/>
              </w:rPr>
            </w:pPr>
          </w:p>
          <w:p w14:paraId="27E341F6" w14:textId="74B46DE9" w:rsidR="006E7D2D" w:rsidRDefault="006E7D2D">
            <w:pPr>
              <w:spacing w:before="60" w:after="60" w:line="240" w:lineRule="auto"/>
              <w:rPr>
                <w:rFonts w:asciiTheme="minorHAnsi" w:eastAsiaTheme="minorHAnsi" w:hAnsiTheme="minorHAnsi" w:cstheme="minorHAnsi"/>
                <w:sz w:val="20"/>
              </w:rPr>
            </w:pPr>
          </w:p>
        </w:tc>
        <w:tc>
          <w:tcPr>
            <w:tcW w:w="1529" w:type="dxa"/>
            <w:tcBorders>
              <w:top w:val="none" w:sz="0" w:space="0" w:color="000000"/>
              <w:left w:val="none" w:sz="0" w:space="0" w:color="000000"/>
              <w:right w:val="single" w:sz="6" w:space="0" w:color="44546A"/>
            </w:tcBorders>
            <w:tcMar>
              <w:top w:w="14" w:type="dxa"/>
              <w:left w:w="108" w:type="dxa"/>
              <w:bottom w:w="14" w:type="dxa"/>
              <w:right w:w="108" w:type="dxa"/>
            </w:tcMar>
          </w:tcPr>
          <w:p w14:paraId="546651BC" w14:textId="77777777" w:rsidR="006E7D2D" w:rsidRDefault="006E7D2D">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 xml:space="preserve">Consumer/ Consumer </w:t>
            </w:r>
            <w:r w:rsidRPr="00240401">
              <w:rPr>
                <w:rFonts w:asciiTheme="minorHAnsi" w:eastAsiaTheme="minorHAnsi" w:hAnsiTheme="minorHAnsi" w:cstheme="minorHAnsi"/>
                <w:b/>
                <w:sz w:val="18"/>
                <w:szCs w:val="18"/>
              </w:rPr>
              <w:t>Representative</w:t>
            </w:r>
          </w:p>
        </w:tc>
        <w:tc>
          <w:tcPr>
            <w:tcW w:w="3456" w:type="dxa"/>
            <w:tcBorders>
              <w:top w:val="none" w:sz="0" w:space="0" w:color="000000"/>
              <w:left w:val="none" w:sz="0" w:space="0" w:color="000000"/>
              <w:right w:val="single" w:sz="6" w:space="0" w:color="44546A"/>
            </w:tcBorders>
            <w:tcMar>
              <w:top w:w="14" w:type="dxa"/>
              <w:left w:w="108" w:type="dxa"/>
              <w:bottom w:w="14" w:type="dxa"/>
              <w:right w:w="108" w:type="dxa"/>
            </w:tcMar>
          </w:tcPr>
          <w:p w14:paraId="745A6B31" w14:textId="77777777" w:rsidR="006E7D2D" w:rsidRDefault="006E7D2D">
            <w:pPr>
              <w:spacing w:before="60" w:after="60" w:line="240" w:lineRule="auto"/>
              <w:rPr>
                <w:rFonts w:asciiTheme="minorHAnsi" w:eastAsiaTheme="minorHAnsi" w:hAnsiTheme="minorHAnsi" w:cstheme="minorHAnsi"/>
                <w:sz w:val="20"/>
              </w:rPr>
            </w:pPr>
          </w:p>
        </w:tc>
      </w:tr>
      <w:tr w:rsidR="006E7D2D" w14:paraId="1B5C9F89" w14:textId="77777777" w:rsidTr="006B6DBC">
        <w:trPr>
          <w:trHeight w:val="735"/>
        </w:trPr>
        <w:tc>
          <w:tcPr>
            <w:tcW w:w="1800"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06F0E998" w14:textId="61C0E4A5" w:rsidR="006E7D2D" w:rsidRDefault="006E7D2D">
            <w:pPr>
              <w:spacing w:before="60" w:after="60" w:line="240" w:lineRule="auto"/>
              <w:rPr>
                <w:rFonts w:asciiTheme="minorHAnsi" w:eastAsiaTheme="minorHAnsi" w:hAnsiTheme="minorHAnsi" w:cstheme="minorHAnsi"/>
                <w:b/>
                <w:color w:val="000000"/>
                <w:sz w:val="20"/>
              </w:rPr>
            </w:pPr>
            <w:r>
              <w:rPr>
                <w:rFonts w:asciiTheme="minorHAnsi" w:eastAsiaTheme="minorHAnsi" w:hAnsiTheme="minorHAnsi" w:cstheme="minorHAnsi"/>
                <w:b/>
                <w:color w:val="000000"/>
                <w:sz w:val="20"/>
              </w:rPr>
              <w:t>Print Name</w:t>
            </w:r>
          </w:p>
        </w:tc>
        <w:tc>
          <w:tcPr>
            <w:tcW w:w="2856" w:type="dxa"/>
            <w:tcBorders>
              <w:left w:val="none" w:sz="0" w:space="0" w:color="000000"/>
              <w:bottom w:val="single" w:sz="6" w:space="0" w:color="44546A"/>
              <w:right w:val="single" w:sz="6" w:space="0" w:color="44546A"/>
            </w:tcBorders>
            <w:tcMar>
              <w:top w:w="14" w:type="dxa"/>
              <w:left w:w="108" w:type="dxa"/>
              <w:bottom w:w="14" w:type="dxa"/>
              <w:right w:w="108" w:type="dxa"/>
            </w:tcMar>
          </w:tcPr>
          <w:p w14:paraId="6D6BAA95" w14:textId="77777777" w:rsidR="006E7D2D" w:rsidRDefault="006E7D2D">
            <w:pPr>
              <w:spacing w:before="60" w:after="60" w:line="240" w:lineRule="auto"/>
              <w:rPr>
                <w:rFonts w:asciiTheme="minorHAnsi" w:eastAsiaTheme="minorHAnsi" w:hAnsiTheme="minorHAnsi" w:cstheme="minorHAnsi"/>
                <w:sz w:val="20"/>
              </w:rPr>
            </w:pPr>
          </w:p>
          <w:p w14:paraId="6EAE6C70" w14:textId="77777777" w:rsidR="006E7D2D" w:rsidRDefault="006E7D2D">
            <w:pPr>
              <w:spacing w:before="60" w:after="60" w:line="240" w:lineRule="auto"/>
              <w:rPr>
                <w:rFonts w:asciiTheme="minorHAnsi" w:eastAsiaTheme="minorHAnsi" w:hAnsiTheme="minorHAnsi" w:cstheme="minorHAnsi"/>
                <w:sz w:val="20"/>
              </w:rPr>
            </w:pPr>
          </w:p>
          <w:p w14:paraId="633E1BCC" w14:textId="567C03E6" w:rsidR="006E7D2D" w:rsidRDefault="006E7D2D">
            <w:pPr>
              <w:spacing w:before="60" w:after="60" w:line="240" w:lineRule="auto"/>
              <w:rPr>
                <w:rFonts w:asciiTheme="minorHAnsi" w:eastAsiaTheme="minorHAnsi" w:hAnsiTheme="minorHAnsi" w:cstheme="minorHAnsi"/>
                <w:sz w:val="20"/>
              </w:rPr>
            </w:pPr>
          </w:p>
        </w:tc>
        <w:tc>
          <w:tcPr>
            <w:tcW w:w="1529" w:type="dxa"/>
            <w:tcBorders>
              <w:left w:val="none" w:sz="0" w:space="0" w:color="000000"/>
              <w:bottom w:val="single" w:sz="6" w:space="0" w:color="44546A"/>
              <w:right w:val="single" w:sz="6" w:space="0" w:color="44546A"/>
            </w:tcBorders>
            <w:tcMar>
              <w:top w:w="14" w:type="dxa"/>
              <w:left w:w="108" w:type="dxa"/>
              <w:bottom w:w="14" w:type="dxa"/>
              <w:right w:w="108" w:type="dxa"/>
            </w:tcMar>
          </w:tcPr>
          <w:p w14:paraId="60BD480F" w14:textId="05B53248" w:rsidR="006E7D2D" w:rsidRDefault="006E7D2D">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Print Name</w:t>
            </w:r>
          </w:p>
        </w:tc>
        <w:tc>
          <w:tcPr>
            <w:tcW w:w="3456" w:type="dxa"/>
            <w:tcBorders>
              <w:left w:val="none" w:sz="0" w:space="0" w:color="000000"/>
              <w:bottom w:val="single" w:sz="6" w:space="0" w:color="44546A"/>
              <w:right w:val="single" w:sz="6" w:space="0" w:color="44546A"/>
            </w:tcBorders>
            <w:tcMar>
              <w:top w:w="14" w:type="dxa"/>
              <w:left w:w="108" w:type="dxa"/>
              <w:bottom w:w="14" w:type="dxa"/>
              <w:right w:w="108" w:type="dxa"/>
            </w:tcMar>
          </w:tcPr>
          <w:p w14:paraId="58825751" w14:textId="77777777" w:rsidR="006E7D2D" w:rsidRDefault="006E7D2D">
            <w:pPr>
              <w:spacing w:before="60" w:after="60" w:line="240" w:lineRule="auto"/>
              <w:rPr>
                <w:rFonts w:asciiTheme="minorHAnsi" w:eastAsiaTheme="minorHAnsi" w:hAnsiTheme="minorHAnsi" w:cstheme="minorHAnsi"/>
                <w:sz w:val="20"/>
              </w:rPr>
            </w:pPr>
          </w:p>
        </w:tc>
      </w:tr>
      <w:tr w:rsidR="00E305EB" w14:paraId="44CF062A" w14:textId="77777777" w:rsidTr="006E7D2D">
        <w:trPr>
          <w:trHeight w:val="602"/>
        </w:trPr>
        <w:tc>
          <w:tcPr>
            <w:tcW w:w="1800" w:type="dxa"/>
            <w:tcBorders>
              <w:top w:val="none" w:sz="0" w:space="0" w:color="000000"/>
              <w:left w:val="single" w:sz="6" w:space="0" w:color="44546A"/>
              <w:bottom w:val="single" w:sz="6" w:space="0" w:color="44546A"/>
              <w:right w:val="single" w:sz="6" w:space="0" w:color="44546A"/>
            </w:tcBorders>
            <w:tcMar>
              <w:top w:w="14" w:type="dxa"/>
              <w:left w:w="108" w:type="dxa"/>
              <w:bottom w:w="14" w:type="dxa"/>
              <w:right w:w="108" w:type="dxa"/>
            </w:tcMar>
          </w:tcPr>
          <w:p w14:paraId="64CEF1F1" w14:textId="77777777" w:rsidR="00E305EB" w:rsidRDefault="006E3325">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Date</w:t>
            </w:r>
          </w:p>
        </w:tc>
        <w:tc>
          <w:tcPr>
            <w:tcW w:w="2856"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72249DCA" w14:textId="325CF49B" w:rsidR="00E305EB" w:rsidRDefault="00E305EB">
            <w:pPr>
              <w:spacing w:before="60" w:after="60" w:line="240" w:lineRule="auto"/>
              <w:rPr>
                <w:rFonts w:asciiTheme="minorHAnsi" w:eastAsiaTheme="minorHAnsi" w:hAnsiTheme="minorHAnsi" w:cstheme="minorHAnsi"/>
                <w:sz w:val="20"/>
              </w:rPr>
            </w:pPr>
          </w:p>
        </w:tc>
        <w:tc>
          <w:tcPr>
            <w:tcW w:w="1529"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01C6362A" w14:textId="77777777" w:rsidR="00E305EB" w:rsidRDefault="006E3325">
            <w:pPr>
              <w:spacing w:before="60" w:after="60" w:line="240" w:lineRule="auto"/>
              <w:rPr>
                <w:rFonts w:asciiTheme="minorHAnsi" w:eastAsiaTheme="minorHAnsi" w:hAnsiTheme="minorHAnsi" w:cstheme="minorHAnsi"/>
                <w:b/>
                <w:sz w:val="20"/>
              </w:rPr>
            </w:pPr>
            <w:r>
              <w:rPr>
                <w:rFonts w:asciiTheme="minorHAnsi" w:eastAsiaTheme="minorHAnsi" w:hAnsiTheme="minorHAnsi" w:cstheme="minorHAnsi"/>
                <w:b/>
                <w:sz w:val="20"/>
              </w:rPr>
              <w:t>Date</w:t>
            </w:r>
          </w:p>
        </w:tc>
        <w:tc>
          <w:tcPr>
            <w:tcW w:w="3456" w:type="dxa"/>
            <w:tcBorders>
              <w:top w:val="none" w:sz="0" w:space="0" w:color="000000"/>
              <w:left w:val="none" w:sz="0" w:space="0" w:color="000000"/>
              <w:bottom w:val="single" w:sz="6" w:space="0" w:color="44546A"/>
              <w:right w:val="single" w:sz="6" w:space="0" w:color="44546A"/>
            </w:tcBorders>
            <w:tcMar>
              <w:top w:w="14" w:type="dxa"/>
              <w:left w:w="108" w:type="dxa"/>
              <w:bottom w:w="14" w:type="dxa"/>
              <w:right w:w="108" w:type="dxa"/>
            </w:tcMar>
          </w:tcPr>
          <w:p w14:paraId="2C188C67" w14:textId="77777777" w:rsidR="00E305EB" w:rsidRDefault="00E305EB">
            <w:pPr>
              <w:spacing w:before="60" w:after="60" w:line="240" w:lineRule="auto"/>
              <w:rPr>
                <w:rFonts w:asciiTheme="minorHAnsi" w:eastAsiaTheme="minorHAnsi" w:hAnsiTheme="minorHAnsi" w:cstheme="minorHAnsi"/>
                <w:sz w:val="20"/>
              </w:rPr>
            </w:pPr>
          </w:p>
        </w:tc>
      </w:tr>
    </w:tbl>
    <w:p w14:paraId="552C5352" w14:textId="77777777" w:rsidR="00E305EB" w:rsidRDefault="00E305EB">
      <w:pPr>
        <w:spacing w:line="240" w:lineRule="auto"/>
        <w:rPr>
          <w:rFonts w:asciiTheme="minorHAnsi" w:eastAsiaTheme="minorHAnsi" w:hAnsiTheme="minorHAnsi" w:cstheme="minorHAnsi"/>
        </w:rPr>
      </w:pPr>
    </w:p>
    <w:p w14:paraId="2085575E" w14:textId="77777777" w:rsidR="00E305EB" w:rsidRDefault="00E305EB">
      <w:pPr>
        <w:spacing w:line="240" w:lineRule="auto"/>
        <w:rPr>
          <w:rFonts w:asciiTheme="minorHAnsi" w:eastAsiaTheme="minorHAnsi" w:hAnsiTheme="minorHAnsi" w:cstheme="minorHAnsi"/>
          <w:color w:val="000000"/>
          <w:sz w:val="24"/>
        </w:rPr>
      </w:pPr>
    </w:p>
    <w:p w14:paraId="36757E2D" w14:textId="77777777" w:rsidR="00E305EB" w:rsidRDefault="00E305EB">
      <w:pPr>
        <w:spacing w:line="240" w:lineRule="auto"/>
        <w:rPr>
          <w:rFonts w:asciiTheme="minorHAnsi" w:eastAsiaTheme="minorHAnsi" w:hAnsiTheme="minorHAnsi" w:cstheme="minorHAnsi"/>
          <w:color w:val="000000"/>
          <w:sz w:val="24"/>
        </w:rPr>
      </w:pPr>
    </w:p>
    <w:sectPr w:rsidR="00E305EB" w:rsidSect="00F70FF2">
      <w:headerReference w:type="default" r:id="rId10"/>
      <w:headerReference w:type="first" r:id="rId11"/>
      <w:pgSz w:w="11908" w:h="16833"/>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C5FA" w14:textId="77777777" w:rsidR="00195BED" w:rsidRDefault="00195BED">
      <w:pPr>
        <w:spacing w:after="0" w:line="240" w:lineRule="auto"/>
      </w:pPr>
      <w:r>
        <w:separator/>
      </w:r>
    </w:p>
  </w:endnote>
  <w:endnote w:type="continuationSeparator" w:id="0">
    <w:p w14:paraId="575C299F" w14:textId="77777777" w:rsidR="00195BED" w:rsidRDefault="0019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Regular">
    <w:altName w:val="Calibri"/>
    <w:panose1 w:val="00000000000000000000"/>
    <w:charset w:val="00"/>
    <w:family w:val="roman"/>
    <w:notTrueType/>
    <w:pitch w:val="default"/>
  </w:font>
  <w:font w:name="Carlito Bold">
    <w:altName w:val="Calibri"/>
    <w:charset w:val="00"/>
    <w:family w:val="auto"/>
    <w:pitch w:val="default"/>
  </w:font>
  <w:font w:name="Carlito Regular">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D607" w14:textId="77777777" w:rsidR="00195BED" w:rsidRDefault="00195BED">
      <w:pPr>
        <w:spacing w:after="0" w:line="240" w:lineRule="auto"/>
      </w:pPr>
      <w:r>
        <w:separator/>
      </w:r>
    </w:p>
  </w:footnote>
  <w:footnote w:type="continuationSeparator" w:id="0">
    <w:p w14:paraId="2E990C2B" w14:textId="77777777" w:rsidR="00195BED" w:rsidRDefault="00195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37A2" w14:textId="2C53B755" w:rsidR="00E305EB" w:rsidRDefault="006E3325">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5361" w14:textId="1DC7747A" w:rsidR="00272C9E" w:rsidRDefault="00272C9E" w:rsidP="00272C9E">
    <w:pPr>
      <w:pStyle w:val="Header"/>
      <w:jc w:val="right"/>
    </w:pPr>
    <w:r>
      <w:rPr>
        <w:noProof/>
      </w:rPr>
      <w:drawing>
        <wp:inline distT="0" distB="0" distL="0" distR="0" wp14:anchorId="07CC2857" wp14:editId="5F7139CB">
          <wp:extent cx="1864862" cy="581891"/>
          <wp:effectExtent l="0" t="0" r="2540" b="8890"/>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3320" cy="587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96pt;height:96pt" o:bullet="t">
        <v:imagedata r:id="rId1" o:title=""/>
      </v:shape>
    </w:pict>
  </w:numPicBullet>
  <w:abstractNum w:abstractNumId="0" w15:restartNumberingAfterBreak="0">
    <w:nsid w:val="0C42644C"/>
    <w:multiLevelType w:val="multilevel"/>
    <w:tmpl w:val="0C266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C167A07"/>
    <w:multiLevelType w:val="multilevel"/>
    <w:tmpl w:val="6DCCC8A2"/>
    <w:lvl w:ilvl="0">
      <w:numFmt w:val="bullet"/>
      <w:lvlText w:val="●"/>
      <w:lvlPicBulletId w:val="0"/>
      <w:lvlJc w:val="left"/>
      <w:pPr>
        <w:ind w:left="720" w:hanging="360"/>
      </w:pPr>
    </w:lvl>
    <w:lvl w:ilvl="1">
      <w:numFmt w:val="bullet"/>
      <w:lvlText w:val="●"/>
      <w:lvlPicBulletId w:val="0"/>
      <w:lvlJc w:val="left"/>
      <w:pPr>
        <w:ind w:left="1440" w:hanging="360"/>
      </w:pPr>
    </w:lvl>
    <w:lvl w:ilvl="2">
      <w:numFmt w:val="bullet"/>
      <w:lvlText w:val="●"/>
      <w:lvlPicBulletId w:val="0"/>
      <w:lvlJc w:val="left"/>
      <w:pPr>
        <w:ind w:left="2160" w:hanging="360"/>
      </w:pPr>
    </w:lvl>
    <w:lvl w:ilvl="3">
      <w:numFmt w:val="bullet"/>
      <w:lvlText w:val="●"/>
      <w:lvlPicBulletId w:val="0"/>
      <w:lvlJc w:val="left"/>
      <w:pPr>
        <w:ind w:left="2880" w:hanging="360"/>
      </w:pPr>
    </w:lvl>
    <w:lvl w:ilvl="4">
      <w:numFmt w:val="bullet"/>
      <w:lvlText w:val="●"/>
      <w:lvlPicBulletId w:val="0"/>
      <w:lvlJc w:val="left"/>
      <w:pPr>
        <w:ind w:left="3600" w:hanging="360"/>
      </w:pPr>
    </w:lvl>
    <w:lvl w:ilvl="5">
      <w:numFmt w:val="bullet"/>
      <w:lvlText w:val="●"/>
      <w:lvlPicBulletId w:val="0"/>
      <w:lvlJc w:val="left"/>
      <w:pPr>
        <w:ind w:left="4320" w:hanging="360"/>
      </w:pPr>
    </w:lvl>
    <w:lvl w:ilvl="6">
      <w:numFmt w:val="bullet"/>
      <w:lvlText w:val="●"/>
      <w:lvlPicBulletId w:val="0"/>
      <w:lvlJc w:val="left"/>
      <w:pPr>
        <w:ind w:left="5040" w:hanging="360"/>
      </w:pPr>
    </w:lvl>
    <w:lvl w:ilvl="7">
      <w:numFmt w:val="bullet"/>
      <w:lvlText w:val="●"/>
      <w:lvlPicBulletId w:val="0"/>
      <w:lvlJc w:val="left"/>
      <w:pPr>
        <w:ind w:left="5760" w:hanging="360"/>
      </w:pPr>
    </w:lvl>
    <w:lvl w:ilvl="8">
      <w:numFmt w:val="bullet"/>
      <w:lvlText w:val="●"/>
      <w:lvlPicBulletId w:val="0"/>
      <w:lvlJc w:val="left"/>
      <w:pPr>
        <w:ind w:left="6480" w:hanging="360"/>
      </w:pPr>
    </w:lvl>
  </w:abstractNum>
  <w:abstractNum w:abstractNumId="2" w15:restartNumberingAfterBreak="0">
    <w:nsid w:val="2ECD3DB8"/>
    <w:multiLevelType w:val="multilevel"/>
    <w:tmpl w:val="EE1894BE"/>
    <w:lvl w:ilvl="0">
      <w:start w:val="1"/>
      <w:numFmt w:val="decimal"/>
      <w:lvlText w:val="%1."/>
      <w:lvlJc w:val="left"/>
      <w:pPr>
        <w:ind w:left="720" w:hanging="360"/>
      </w:pPr>
      <w:rPr>
        <w:color w:val="000000"/>
        <w:sz w:val="16"/>
      </w:rPr>
    </w:lvl>
    <w:lvl w:ilvl="1">
      <w:start w:val="1"/>
      <w:numFmt w:val="lowerLetter"/>
      <w:lvlText w:val="%2."/>
      <w:lvlJc w:val="left"/>
      <w:pPr>
        <w:ind w:left="1440" w:hanging="360"/>
      </w:pPr>
      <w:rPr>
        <w:color w:val="000000" w:themeColor="text1"/>
        <w:sz w:val="16"/>
      </w:rPr>
    </w:lvl>
    <w:lvl w:ilvl="2">
      <w:start w:val="1"/>
      <w:numFmt w:val="lowerRoman"/>
      <w:lvlText w:val="%3."/>
      <w:lvlJc w:val="left"/>
      <w:pPr>
        <w:ind w:left="2160" w:hanging="360"/>
      </w:pPr>
      <w:rPr>
        <w:b/>
        <w:color w:val="000000" w:themeColor="text1"/>
        <w:sz w:val="16"/>
      </w:rPr>
    </w:lvl>
    <w:lvl w:ilvl="3">
      <w:start w:val="1"/>
      <w:numFmt w:val="decimal"/>
      <w:lvlText w:val="%4."/>
      <w:lvlJc w:val="left"/>
      <w:pPr>
        <w:ind w:left="2880" w:hanging="360"/>
      </w:pPr>
      <w:rPr>
        <w:color w:val="000000"/>
        <w:sz w:val="20"/>
      </w:r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A4113A2"/>
    <w:multiLevelType w:val="multilevel"/>
    <w:tmpl w:val="C5840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FE16C7D"/>
    <w:multiLevelType w:val="multilevel"/>
    <w:tmpl w:val="6F28D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2BB4582"/>
    <w:multiLevelType w:val="multilevel"/>
    <w:tmpl w:val="7B38A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6A91350"/>
    <w:multiLevelType w:val="multilevel"/>
    <w:tmpl w:val="3E800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47D2175F"/>
    <w:multiLevelType w:val="multilevel"/>
    <w:tmpl w:val="89F03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4879178F"/>
    <w:multiLevelType w:val="multilevel"/>
    <w:tmpl w:val="0ADE2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5BFC2767"/>
    <w:multiLevelType w:val="multilevel"/>
    <w:tmpl w:val="BAD2B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5F267506"/>
    <w:multiLevelType w:val="multilevel"/>
    <w:tmpl w:val="80F01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16169745">
    <w:abstractNumId w:val="3"/>
  </w:num>
  <w:num w:numId="2" w16cid:durableId="592709582">
    <w:abstractNumId w:val="0"/>
  </w:num>
  <w:num w:numId="3" w16cid:durableId="625354520">
    <w:abstractNumId w:val="10"/>
  </w:num>
  <w:num w:numId="4" w16cid:durableId="2098135979">
    <w:abstractNumId w:val="5"/>
  </w:num>
  <w:num w:numId="5" w16cid:durableId="1250844408">
    <w:abstractNumId w:val="1"/>
  </w:num>
  <w:num w:numId="6" w16cid:durableId="1604917089">
    <w:abstractNumId w:val="7"/>
  </w:num>
  <w:num w:numId="7" w16cid:durableId="492530438">
    <w:abstractNumId w:val="4"/>
  </w:num>
  <w:num w:numId="8" w16cid:durableId="552274527">
    <w:abstractNumId w:val="6"/>
  </w:num>
  <w:num w:numId="9" w16cid:durableId="591011951">
    <w:abstractNumId w:val="8"/>
  </w:num>
  <w:num w:numId="10" w16cid:durableId="1327711666">
    <w:abstractNumId w:val="2"/>
  </w:num>
  <w:num w:numId="11" w16cid:durableId="1094671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EB"/>
    <w:rsid w:val="00031A6D"/>
    <w:rsid w:val="00083174"/>
    <w:rsid w:val="0009656C"/>
    <w:rsid w:val="0015050D"/>
    <w:rsid w:val="001758F8"/>
    <w:rsid w:val="00195BED"/>
    <w:rsid w:val="00195EA5"/>
    <w:rsid w:val="001A273F"/>
    <w:rsid w:val="001D0CC3"/>
    <w:rsid w:val="002173CD"/>
    <w:rsid w:val="00240401"/>
    <w:rsid w:val="002462F1"/>
    <w:rsid w:val="00272C9E"/>
    <w:rsid w:val="0029107E"/>
    <w:rsid w:val="0029594B"/>
    <w:rsid w:val="002C3F1C"/>
    <w:rsid w:val="0030687E"/>
    <w:rsid w:val="003465BD"/>
    <w:rsid w:val="0038406D"/>
    <w:rsid w:val="00385205"/>
    <w:rsid w:val="003D7EBA"/>
    <w:rsid w:val="003F08FF"/>
    <w:rsid w:val="00407CBA"/>
    <w:rsid w:val="00452486"/>
    <w:rsid w:val="0045674E"/>
    <w:rsid w:val="00483302"/>
    <w:rsid w:val="004B6683"/>
    <w:rsid w:val="004C482F"/>
    <w:rsid w:val="00504B0C"/>
    <w:rsid w:val="00511A4E"/>
    <w:rsid w:val="00536F9E"/>
    <w:rsid w:val="00551425"/>
    <w:rsid w:val="00562A4F"/>
    <w:rsid w:val="0057157A"/>
    <w:rsid w:val="00596487"/>
    <w:rsid w:val="005B55EB"/>
    <w:rsid w:val="005D05C3"/>
    <w:rsid w:val="005D2C28"/>
    <w:rsid w:val="005D4A0B"/>
    <w:rsid w:val="005E20B9"/>
    <w:rsid w:val="005E4F3C"/>
    <w:rsid w:val="006321B3"/>
    <w:rsid w:val="0066358A"/>
    <w:rsid w:val="00686666"/>
    <w:rsid w:val="006E3325"/>
    <w:rsid w:val="006E7D2D"/>
    <w:rsid w:val="006F2863"/>
    <w:rsid w:val="00704D69"/>
    <w:rsid w:val="00756BB6"/>
    <w:rsid w:val="00836100"/>
    <w:rsid w:val="008A7125"/>
    <w:rsid w:val="008D705C"/>
    <w:rsid w:val="008E3EC5"/>
    <w:rsid w:val="009209D5"/>
    <w:rsid w:val="00933B28"/>
    <w:rsid w:val="00964D81"/>
    <w:rsid w:val="00974736"/>
    <w:rsid w:val="00977355"/>
    <w:rsid w:val="009A23F6"/>
    <w:rsid w:val="009D28F1"/>
    <w:rsid w:val="009D6BC6"/>
    <w:rsid w:val="009E2414"/>
    <w:rsid w:val="00A83184"/>
    <w:rsid w:val="00A85F73"/>
    <w:rsid w:val="00B41D7E"/>
    <w:rsid w:val="00BA3770"/>
    <w:rsid w:val="00BE6985"/>
    <w:rsid w:val="00C307FB"/>
    <w:rsid w:val="00CA5D1E"/>
    <w:rsid w:val="00CB5FDB"/>
    <w:rsid w:val="00CE21DC"/>
    <w:rsid w:val="00CE38E5"/>
    <w:rsid w:val="00CF6E0C"/>
    <w:rsid w:val="00D13DFD"/>
    <w:rsid w:val="00D207DF"/>
    <w:rsid w:val="00D33282"/>
    <w:rsid w:val="00D82F94"/>
    <w:rsid w:val="00D875F0"/>
    <w:rsid w:val="00DE5B5B"/>
    <w:rsid w:val="00DF4DAF"/>
    <w:rsid w:val="00E12A84"/>
    <w:rsid w:val="00E305EB"/>
    <w:rsid w:val="00E73F17"/>
    <w:rsid w:val="00E86323"/>
    <w:rsid w:val="00EF2AF5"/>
    <w:rsid w:val="00F05651"/>
    <w:rsid w:val="00F41C05"/>
    <w:rsid w:val="00F70FF2"/>
    <w:rsid w:val="00F75A8A"/>
    <w:rsid w:val="00F93790"/>
    <w:rsid w:val="00FA3000"/>
    <w:rsid w:val="00FB4F6E"/>
    <w:rsid w:val="00FC69F9"/>
    <w:rsid w:val="00F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A94B"/>
  <w15:docId w15:val="{495E37E3-7D48-496A-9F0E-6C63604C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Regular" w:eastAsia="Calibri Regular" w:hAnsi="Calibri Regular" w:cs="Calibri Regular"/>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rPr>
      <w:rFonts w:ascii="Carlito Bold" w:eastAsia="Carlito Bold" w:hAnsi="Carlito Bold" w:cs="Carlito Bold"/>
      <w:b/>
      <w:color w:val="2E5293" w:themeColor="accent1" w:themeShade="BC"/>
      <w:sz w:val="36"/>
    </w:rPr>
  </w:style>
  <w:style w:type="paragraph" w:customStyle="1" w:styleId="Heading2">
    <w:name w:val="Heading2"/>
    <w:basedOn w:val="Normal"/>
    <w:next w:val="Normal"/>
    <w:uiPriority w:val="1"/>
    <w:unhideWhenUsed/>
    <w:qFormat/>
    <w:rPr>
      <w:rFonts w:ascii="Carlito Bold" w:eastAsia="Carlito Bold" w:hAnsi="Carlito Bold" w:cs="Carlito Bold"/>
      <w:b/>
      <w:color w:val="4472C4" w:themeColor="accent1"/>
      <w:sz w:val="28"/>
    </w:rPr>
  </w:style>
  <w:style w:type="paragraph" w:customStyle="1" w:styleId="Heading3">
    <w:name w:val="Heading3"/>
    <w:basedOn w:val="Normal"/>
    <w:next w:val="Normal"/>
    <w:uiPriority w:val="1"/>
    <w:unhideWhenUsed/>
    <w:qFormat/>
    <w:rPr>
      <w:rFonts w:ascii="Carlito Bold" w:eastAsia="Carlito Bold" w:hAnsi="Carlito Bold" w:cs="Carlito Bold"/>
      <w:b/>
      <w:color w:val="4472C4" w:themeColor="accent1"/>
      <w:sz w:val="24"/>
    </w:rPr>
  </w:style>
  <w:style w:type="paragraph" w:customStyle="1" w:styleId="Heading4">
    <w:name w:val="Heading4"/>
    <w:basedOn w:val="Normal"/>
    <w:next w:val="Normal"/>
    <w:uiPriority w:val="1"/>
    <w:unhideWhenUsed/>
    <w:qFormat/>
    <w:rPr>
      <w:rFonts w:ascii="Carlito Regular" w:eastAsia="Carlito Regular" w:hAnsi="Carlito Regular" w:cs="Carlito Regular"/>
      <w:i/>
      <w:color w:val="4472C4" w:themeColor="accent1"/>
    </w:rPr>
  </w:style>
  <w:style w:type="paragraph" w:customStyle="1" w:styleId="Heading5">
    <w:name w:val="Heading5"/>
    <w:basedOn w:val="Normal"/>
    <w:next w:val="Normal"/>
    <w:uiPriority w:val="1"/>
    <w:unhideWhenUsed/>
    <w:qFormat/>
    <w:rPr>
      <w:rFonts w:ascii="Carlito Bold" w:eastAsia="Carlito Bold" w:hAnsi="Carlito Bold" w:cs="Carlito Bold"/>
      <w:b/>
      <w:color w:val="4472C4" w:themeColor="accent1"/>
      <w:sz w:val="20"/>
    </w:rPr>
  </w:style>
  <w:style w:type="paragraph" w:customStyle="1" w:styleId="Heading6">
    <w:name w:val="Heading6"/>
    <w:basedOn w:val="Normal"/>
    <w:next w:val="Normal"/>
    <w:uiPriority w:val="1"/>
    <w:unhideWhenUsed/>
    <w:qFormat/>
    <w:rPr>
      <w:rFonts w:ascii="Carlito Regular" w:eastAsia="Carlito Regular" w:hAnsi="Carlito Regular" w:cs="Carlito Regular"/>
      <w:i/>
      <w:color w:val="1E3661" w:themeColor="accent1" w:themeShade="7C"/>
      <w:sz w:val="20"/>
    </w:rPr>
  </w:style>
  <w:style w:type="paragraph" w:customStyle="1" w:styleId="Heading7">
    <w:name w:val="Heading7"/>
    <w:basedOn w:val="Normal"/>
    <w:next w:val="Normal"/>
    <w:uiPriority w:val="1"/>
    <w:unhideWhenUsed/>
    <w:qFormat/>
    <w:rPr>
      <w:rFonts w:ascii="Carlito Regular" w:eastAsia="Carlito Regular" w:hAnsi="Carlito Regular" w:cs="Carlito Regular"/>
      <w:i/>
      <w:color w:val="4472C4" w:themeColor="accent1"/>
    </w:rPr>
  </w:style>
  <w:style w:type="paragraph" w:customStyle="1" w:styleId="Heading8">
    <w:name w:val="Heading8"/>
    <w:basedOn w:val="Normal"/>
    <w:next w:val="Normal"/>
    <w:uiPriority w:val="1"/>
    <w:unhideWhenUsed/>
    <w:qFormat/>
    <w:rPr>
      <w:rFonts w:ascii="Carlito Regular" w:eastAsia="Carlito Regular" w:hAnsi="Carlito Regular" w:cs="Carlito Regular"/>
      <w:i/>
      <w:color w:val="4472C4" w:themeColor="accent1"/>
    </w:rPr>
  </w:style>
  <w:style w:type="paragraph" w:customStyle="1" w:styleId="Heading9">
    <w:name w:val="Heading9"/>
    <w:basedOn w:val="Normal"/>
    <w:next w:val="Normal"/>
    <w:uiPriority w:val="1"/>
    <w:unhideWhenUsed/>
    <w:qFormat/>
    <w:rPr>
      <w:rFonts w:ascii="Carlito Regular" w:eastAsia="Carlito Regular" w:hAnsi="Carlito Regular" w:cs="Carlito Regular"/>
      <w:i/>
      <w:color w:val="4472C4" w:themeColor="accent1"/>
    </w:rPr>
  </w:style>
  <w:style w:type="paragraph" w:styleId="Footer">
    <w:name w:val="footer"/>
    <w:basedOn w:val="Normal"/>
    <w:uiPriority w:val="1"/>
    <w:unhideWhenUsed/>
    <w:qFormat/>
    <w:pPr>
      <w:tabs>
        <w:tab w:val="center" w:pos="4511"/>
        <w:tab w:val="right" w:pos="9024"/>
      </w:tabs>
      <w:spacing w:after="0" w:line="240" w:lineRule="auto"/>
    </w:pPr>
  </w:style>
  <w:style w:type="paragraph" w:styleId="Header">
    <w:name w:val="header"/>
    <w:basedOn w:val="Normal"/>
    <w:uiPriority w:val="1"/>
    <w:unhideWhenUsed/>
    <w:qFormat/>
    <w:pPr>
      <w:tabs>
        <w:tab w:val="center" w:pos="4511"/>
        <w:tab w:val="right" w:pos="9024"/>
      </w:tabs>
      <w:spacing w:after="0" w:line="240" w:lineRule="auto"/>
    </w:pPr>
  </w:style>
  <w:style w:type="paragraph" w:styleId="Title">
    <w:name w:val="Title"/>
    <w:basedOn w:val="Normal"/>
    <w:next w:val="Normal"/>
    <w:uiPriority w:val="10"/>
    <w:qFormat/>
    <w:pPr>
      <w:jc w:val="center"/>
    </w:pPr>
    <w:rPr>
      <w:rFonts w:ascii="Carlito Bold" w:eastAsia="Carlito Bold" w:hAnsi="Carlito Bold" w:cs="Carlito Bold"/>
      <w:b/>
      <w:color w:val="4472C4" w:themeColor="accent1"/>
      <w:sz w:val="24"/>
    </w:rPr>
  </w:style>
  <w:style w:type="paragraph" w:styleId="Subtitle">
    <w:name w:val="Subtitle"/>
    <w:basedOn w:val="Normal"/>
    <w:next w:val="Normal"/>
    <w:uiPriority w:val="11"/>
    <w:qFormat/>
    <w:rPr>
      <w:rFonts w:ascii="Carlito Regular" w:eastAsia="Carlito Regular" w:hAnsi="Carlito Regular" w:cs="Carlito Regular"/>
      <w:i/>
      <w:color w:val="4472C4" w:themeColor="accent1"/>
    </w:rPr>
  </w:style>
  <w:style w:type="paragraph" w:styleId="Quote">
    <w:name w:val="Quote"/>
    <w:basedOn w:val="Normal"/>
    <w:next w:val="Normal"/>
    <w:uiPriority w:val="1"/>
    <w:unhideWhenUsed/>
    <w:qFormat/>
    <w:pPr>
      <w:pBdr>
        <w:top w:val="none" w:sz="0" w:space="6" w:color="000000"/>
        <w:left w:val="single" w:sz="12" w:space="15" w:color="0073B9"/>
        <w:bottom w:val="none" w:sz="0" w:space="6" w:color="000000"/>
        <w:right w:val="none" w:sz="0" w:space="6" w:color="000000"/>
      </w:pBdr>
      <w:ind w:left="328"/>
    </w:pPr>
    <w:rPr>
      <w:i/>
    </w:rPr>
  </w:style>
  <w:style w:type="paragraph" w:customStyle="1" w:styleId="IntenseQuote">
    <w:name w:val="IntenseQuote"/>
    <w:basedOn w:val="Normal"/>
    <w:next w:val="Normal"/>
    <w:uiPriority w:val="1"/>
    <w:unhideWhenUsed/>
    <w:qFormat/>
    <w:rPr>
      <w:rFonts w:ascii="Carlito Regular" w:eastAsia="Carlito Regular" w:hAnsi="Carlito Regular" w:cs="Carlito Regular"/>
      <w:i/>
      <w:color w:val="4472C4" w:themeColor="accent1"/>
    </w:rPr>
  </w:style>
  <w:style w:type="paragraph" w:customStyle="1" w:styleId="ListParagraph">
    <w:name w:val="ListParagraph"/>
    <w:basedOn w:val="Normal"/>
    <w:next w:val="Normal"/>
    <w:uiPriority w:val="1"/>
    <w:unhideWhenUsed/>
    <w:qFormat/>
    <w:rPr>
      <w:rFonts w:ascii="Carlito Regular" w:eastAsia="Carlito Regular" w:hAnsi="Carlito Regular" w:cs="Carlito Regular"/>
      <w:i/>
      <w:color w:val="4472C4" w:themeColor="accent1"/>
    </w:rPr>
  </w:style>
  <w:style w:type="paragraph" w:customStyle="1" w:styleId="NoSpacing">
    <w:name w:val="NoSpacing"/>
    <w:basedOn w:val="Normal"/>
    <w:next w:val="Normal"/>
    <w:uiPriority w:val="1"/>
    <w:unhideWhenUsed/>
    <w:qFormat/>
    <w:rPr>
      <w:rFonts w:ascii="Carlito Regular" w:eastAsia="Carlito Regular" w:hAnsi="Carlito Regular" w:cs="Carlito Regular"/>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7">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8">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9">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table" w:customStyle="1" w:styleId="aa">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tcW w:w="2669" w:type="dxa"/>
      <w:shd w:val="clear" w:color="auto" w:fill="FFFFFF"/>
      <w:tcMar>
        <w:left w:w="89" w:type="dxa"/>
        <w:right w:w="89" w:type="dxa"/>
      </w:tcMar>
    </w:tcPr>
    <w:tblStylePr w:type="firstRow">
      <w:rPr>
        <w:b/>
        <w:color w:val="FFFFFF"/>
      </w:rPr>
      <w:tblPr/>
      <w:tcPr>
        <w:tcW w:w="1429" w:type="dxa"/>
        <w:shd w:val="clear" w:color="auto" w:fill="44546A"/>
        <w:vAlign w:val="top"/>
      </w:tcPr>
    </w:tblStylePr>
  </w:style>
  <w:style w:type="table" w:customStyle="1" w:styleId="ab">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tcW w:w="2669" w:type="dxa"/>
      <w:shd w:val="clear" w:color="auto" w:fill="FFFFFF"/>
      <w:tcMar>
        <w:left w:w="89" w:type="dxa"/>
        <w:right w:w="89" w:type="dxa"/>
      </w:tcMar>
    </w:tcPr>
    <w:tblStylePr w:type="firstRow">
      <w:rPr>
        <w:b/>
        <w:color w:val="FFFFFF"/>
      </w:rPr>
      <w:tblPr/>
      <w:tcPr>
        <w:tcW w:w="1429" w:type="dxa"/>
        <w:shd w:val="clear" w:color="auto" w:fill="44546A"/>
        <w:vAlign w:val="top"/>
      </w:tcPr>
    </w:tblStylePr>
  </w:style>
  <w:style w:type="table" w:customStyle="1" w:styleId="ac">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tcW w:w="2669" w:type="dxa"/>
      <w:shd w:val="clear" w:color="auto" w:fill="FFFFFF"/>
      <w:tcMar>
        <w:left w:w="89" w:type="dxa"/>
        <w:right w:w="89" w:type="dxa"/>
      </w:tcMar>
    </w:tcPr>
    <w:tblStylePr w:type="firstRow">
      <w:rPr>
        <w:b/>
        <w:color w:val="FFFFFF"/>
      </w:rPr>
      <w:tblPr/>
      <w:tcPr>
        <w:tcW w:w="1429" w:type="dxa"/>
        <w:shd w:val="clear" w:color="auto" w:fill="44546A"/>
        <w:vAlign w:val="top"/>
      </w:tcPr>
    </w:tblStylePr>
  </w:style>
  <w:style w:type="table" w:customStyle="1" w:styleId="ad">
    <w:uiPriority w:val="1"/>
    <w:unhideWhenUsed/>
    <w:qFormat/>
    <w:tblPr>
      <w:tblBorders>
        <w:top w:val="single" w:sz="6" w:space="0" w:color="44546A"/>
        <w:left w:val="single" w:sz="6" w:space="0" w:color="44546A"/>
        <w:bottom w:val="single" w:sz="6" w:space="0" w:color="44546A"/>
        <w:right w:val="single" w:sz="6" w:space="0" w:color="44546A"/>
        <w:insideH w:val="single" w:sz="6" w:space="0" w:color="44546A"/>
        <w:insideV w:val="single" w:sz="6" w:space="0" w:color="44546A"/>
      </w:tblBorders>
      <w:tblCellMar>
        <w:top w:w="0" w:type="dxa"/>
        <w:left w:w="0" w:type="dxa"/>
        <w:bottom w:w="0" w:type="dxa"/>
        <w:right w:w="0" w:type="dxa"/>
      </w:tblCellMar>
    </w:tblPr>
    <w:tcPr>
      <w:shd w:val="clear" w:color="auto" w:fill="FFFFFF"/>
      <w:tcMar>
        <w:left w:w="89" w:type="dxa"/>
        <w:right w:w="89" w:type="dxa"/>
      </w:tcMar>
    </w:tcPr>
    <w:tblStylePr w:type="firstRow">
      <w:rPr>
        <w:b/>
        <w:color w:val="FFFFFF"/>
      </w:rPr>
      <w:tblPr/>
      <w:tcPr>
        <w:shd w:val="clear" w:color="auto" w:fill="44546A"/>
        <w:vAlign w:val="top"/>
      </w:tcPr>
    </w:tblStylePr>
  </w:style>
  <w:style w:type="character" w:styleId="Hyperlink">
    <w:name w:val="Hyperlink"/>
    <w:basedOn w:val="DefaultParagraphFont"/>
    <w:uiPriority w:val="99"/>
    <w:semiHidden/>
    <w:unhideWhenUsed/>
    <w:rsid w:val="00933B28"/>
    <w:rPr>
      <w:color w:val="0000FF"/>
      <w:u w:val="single"/>
    </w:rPr>
  </w:style>
  <w:style w:type="paragraph" w:styleId="ListParagraph0">
    <w:name w:val="List Paragraph"/>
    <w:basedOn w:val="Normal"/>
    <w:uiPriority w:val="34"/>
    <w:qFormat/>
    <w:rsid w:val="00EF2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21216324389">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3D4C1AB34BE4FB471F2492E4263F7" ma:contentTypeVersion="16" ma:contentTypeDescription="Create a new document." ma:contentTypeScope="" ma:versionID="74de0df9a2dfabc3fab29bbf18c24651">
  <xsd:schema xmlns:xsd="http://www.w3.org/2001/XMLSchema" xmlns:xs="http://www.w3.org/2001/XMLSchema" xmlns:p="http://schemas.microsoft.com/office/2006/metadata/properties" xmlns:ns2="f3f8fb3c-f2e6-49a9-a709-ba5798a23189" xmlns:ns3="fac4359b-79bf-4d50-9601-e6000e7dbb7e" targetNamespace="http://schemas.microsoft.com/office/2006/metadata/properties" ma:root="true" ma:fieldsID="7d3fe3f507de668773d764224efe5dca" ns2:_="" ns3:_="">
    <xsd:import namespace="f3f8fb3c-f2e6-49a9-a709-ba5798a23189"/>
    <xsd:import namespace="fac4359b-79bf-4d50-9601-e6000e7db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8fb3c-f2e6-49a9-a709-ba5798a23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7082bf-6823-495b-91d7-8aae29cf6a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c4359b-79bf-4d50-9601-e6000e7db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edb76d-6018-4b69-9259-bf972a912641}" ma:internalName="TaxCatchAll" ma:showField="CatchAllData" ma:web="fac4359b-79bf-4d50-9601-e6000e7db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c4359b-79bf-4d50-9601-e6000e7dbb7e">
      <UserInfo>
        <DisplayName>Kyla Anderson</DisplayName>
        <AccountId>58</AccountId>
        <AccountType/>
      </UserInfo>
    </SharedWithUsers>
    <TaxCatchAll xmlns="fac4359b-79bf-4d50-9601-e6000e7dbb7e" xsi:nil="true"/>
    <lcf76f155ced4ddcb4097134ff3c332f xmlns="f3f8fb3c-f2e6-49a9-a709-ba5798a231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E00F9-760F-4E74-BCFB-CFA6D48E0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8fb3c-f2e6-49a9-a709-ba5798a23189"/>
    <ds:schemaRef ds:uri="fac4359b-79bf-4d50-9601-e6000e7db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BD37-CC75-415D-807E-931FE0B02363}">
  <ds:schemaRefs>
    <ds:schemaRef ds:uri="http://schemas.microsoft.com/office/2006/metadata/properties"/>
    <ds:schemaRef ds:uri="http://schemas.microsoft.com/office/infopath/2007/PartnerControls"/>
    <ds:schemaRef ds:uri="fac4359b-79bf-4d50-9601-e6000e7dbb7e"/>
    <ds:schemaRef ds:uri="f3f8fb3c-f2e6-49a9-a709-ba5798a23189"/>
  </ds:schemaRefs>
</ds:datastoreItem>
</file>

<file path=customXml/itemProps3.xml><?xml version="1.0" encoding="utf-8"?>
<ds:datastoreItem xmlns:ds="http://schemas.openxmlformats.org/officeDocument/2006/customXml" ds:itemID="{47A4907F-F558-4B86-B48F-C9418C0AB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Whitelaw</dc:creator>
  <cp:lastModifiedBy>Samara Van Der Worp</cp:lastModifiedBy>
  <cp:revision>72</cp:revision>
  <dcterms:created xsi:type="dcterms:W3CDTF">2022-04-20T00:43:00Z</dcterms:created>
  <dcterms:modified xsi:type="dcterms:W3CDTF">2023-01-17T02:17:00Z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0x0101001C33D4C1AB34BE4FB471F2492E4263F7</vt:lpwstr>
  </property>
  <property fmtid="{D5CDD505-2E9C-101B-9397-08002B2CF9AE}" pid="4" name="MediaServiceImageTags">
    <vt:lpwstr/>
  </property>
  <property fmtid="{D5CDD505-2E9C-101B-9397-08002B2CF9AE}" pid="5" name="GrammarlyDocumentId">
    <vt:lpwstr>27fcbeba45eb0f0fd0deaea3e8840820ec6a531af14edc991eb59369f44053dd</vt:lpwstr>
  </property>
</Properties>
</file>